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715E" w14:textId="30970D25" w:rsidR="00170739" w:rsidRDefault="00CD1E97" w:rsidP="00113EBD">
      <w:pPr>
        <w:pStyle w:val="Heading1"/>
      </w:pPr>
      <w:r w:rsidRPr="00EF63D1">
        <w:t xml:space="preserve">Data </w:t>
      </w:r>
      <w:r w:rsidR="00A670BB" w:rsidRPr="00EF63D1">
        <w:t>Governance Lead</w:t>
      </w:r>
      <w:r w:rsidR="00EF63D1">
        <w:rPr>
          <w:b/>
          <w:bCs/>
        </w:rPr>
        <w:t xml:space="preserve"> </w:t>
      </w:r>
      <w:r w:rsidR="00170739">
        <w:t>Job Description</w:t>
      </w:r>
    </w:p>
    <w:p w14:paraId="3093EB42" w14:textId="77777777" w:rsidR="00170739" w:rsidRDefault="00170739" w:rsidP="00170739"/>
    <w:p w14:paraId="40E9B9FD" w14:textId="77777777" w:rsidR="00170739" w:rsidRDefault="00170739" w:rsidP="00EF63D1">
      <w:pPr>
        <w:pStyle w:val="Heading2"/>
      </w:pPr>
      <w:r>
        <w:t>Overview:</w:t>
      </w:r>
    </w:p>
    <w:p w14:paraId="233D974D" w14:textId="7153F1A4" w:rsidR="00A670BB" w:rsidRDefault="00A670BB" w:rsidP="00113EBD">
      <w:pPr>
        <w:pStyle w:val="Heading1"/>
        <w:rPr>
          <w:sz w:val="22"/>
          <w:szCs w:val="22"/>
        </w:rPr>
      </w:pPr>
      <w:r w:rsidRPr="00113EBD">
        <w:t>We are seeking a seasoned and proactive Data Governance Lead to spearhead our data governance initiatives and ensure the integrity, quality, and security of our organization's data assets. As the Data Governance Lead, you will be responsible for developing and implementing data governance frameworks, policies, and processes to support our strategic objectives and regulatory compliance requirements.</w:t>
      </w:r>
      <w:r w:rsidR="00EF63D1">
        <w:rPr>
          <w:sz w:val="22"/>
          <w:szCs w:val="22"/>
        </w:rPr>
        <w:br/>
      </w:r>
    </w:p>
    <w:p w14:paraId="245FC20B" w14:textId="6A964E0F" w:rsidR="00170739" w:rsidRDefault="00170739" w:rsidP="00EF63D1">
      <w:pPr>
        <w:pStyle w:val="Heading2"/>
      </w:pPr>
      <w:r>
        <w:t>Responsibilities</w:t>
      </w:r>
    </w:p>
    <w:p w14:paraId="1032E447" w14:textId="62225CFE" w:rsidR="00A670BB" w:rsidRDefault="00A670BB" w:rsidP="00EF63D1">
      <w:pPr>
        <w:pStyle w:val="Heading3"/>
      </w:pPr>
      <w:r>
        <w:t>Data Governance Strategy</w:t>
      </w:r>
    </w:p>
    <w:p w14:paraId="4E211A9F" w14:textId="77777777" w:rsidR="00A670BB" w:rsidRPr="00EF63D1" w:rsidRDefault="00A670BB" w:rsidP="00A670BB">
      <w:pPr>
        <w:pStyle w:val="ListParagraph"/>
        <w:numPr>
          <w:ilvl w:val="0"/>
          <w:numId w:val="26"/>
        </w:numPr>
        <w:rPr>
          <w:sz w:val="24"/>
          <w:szCs w:val="24"/>
        </w:rPr>
      </w:pPr>
      <w:r w:rsidRPr="00EF63D1">
        <w:rPr>
          <w:sz w:val="24"/>
          <w:szCs w:val="24"/>
        </w:rPr>
        <w:t>Develop and articulate the organization's data governance vision, strategy, and roadmap.</w:t>
      </w:r>
    </w:p>
    <w:p w14:paraId="67071303" w14:textId="77777777" w:rsidR="00A670BB" w:rsidRPr="00EF63D1" w:rsidRDefault="00A670BB" w:rsidP="00A670BB">
      <w:pPr>
        <w:pStyle w:val="ListParagraph"/>
        <w:numPr>
          <w:ilvl w:val="0"/>
          <w:numId w:val="26"/>
        </w:numPr>
        <w:rPr>
          <w:sz w:val="24"/>
          <w:szCs w:val="24"/>
        </w:rPr>
      </w:pPr>
      <w:r w:rsidRPr="00EF63D1">
        <w:rPr>
          <w:sz w:val="24"/>
          <w:szCs w:val="24"/>
        </w:rPr>
        <w:t>Define data governance objectives, priorities, and key performance indicators (KPIs).</w:t>
      </w:r>
    </w:p>
    <w:p w14:paraId="15713E59" w14:textId="77777777" w:rsidR="00A670BB" w:rsidRPr="00EF63D1" w:rsidRDefault="00A670BB" w:rsidP="00A670BB">
      <w:pPr>
        <w:pStyle w:val="ListParagraph"/>
        <w:numPr>
          <w:ilvl w:val="0"/>
          <w:numId w:val="26"/>
        </w:numPr>
        <w:rPr>
          <w:sz w:val="24"/>
          <w:szCs w:val="24"/>
        </w:rPr>
      </w:pPr>
      <w:r w:rsidRPr="00EF63D1">
        <w:rPr>
          <w:sz w:val="24"/>
          <w:szCs w:val="24"/>
        </w:rPr>
        <w:t>Establish governance structures, roles, and responsibilities to support effective data stewardship and accountability.</w:t>
      </w:r>
    </w:p>
    <w:p w14:paraId="34719128" w14:textId="48BDEED9" w:rsidR="00A670BB" w:rsidRPr="00EF63D1" w:rsidRDefault="00A670BB" w:rsidP="00EF63D1">
      <w:pPr>
        <w:pStyle w:val="Heading3"/>
      </w:pPr>
      <w:r w:rsidRPr="00EF63D1">
        <w:t>Policy and Process Development</w:t>
      </w:r>
    </w:p>
    <w:p w14:paraId="718EBB6E" w14:textId="77777777" w:rsidR="00A670BB" w:rsidRPr="00EF63D1" w:rsidRDefault="00A670BB" w:rsidP="00A670BB">
      <w:pPr>
        <w:pStyle w:val="ListParagraph"/>
        <w:numPr>
          <w:ilvl w:val="0"/>
          <w:numId w:val="27"/>
        </w:numPr>
        <w:rPr>
          <w:sz w:val="24"/>
          <w:szCs w:val="24"/>
        </w:rPr>
      </w:pPr>
      <w:r w:rsidRPr="00EF63D1">
        <w:rPr>
          <w:sz w:val="24"/>
          <w:szCs w:val="24"/>
        </w:rPr>
        <w:t>Design, document, and implement data governance policies, standards, and procedures.</w:t>
      </w:r>
    </w:p>
    <w:p w14:paraId="0BB9664C" w14:textId="77777777" w:rsidR="00A670BB" w:rsidRPr="00EF63D1" w:rsidRDefault="00A670BB" w:rsidP="00A670BB">
      <w:pPr>
        <w:pStyle w:val="ListParagraph"/>
        <w:numPr>
          <w:ilvl w:val="0"/>
          <w:numId w:val="27"/>
        </w:numPr>
        <w:rPr>
          <w:sz w:val="24"/>
          <w:szCs w:val="24"/>
        </w:rPr>
      </w:pPr>
      <w:r w:rsidRPr="00EF63D1">
        <w:rPr>
          <w:sz w:val="24"/>
          <w:szCs w:val="24"/>
        </w:rPr>
        <w:t>Define data classification schemes, data ownership models, and data lifecycle management practices.</w:t>
      </w:r>
    </w:p>
    <w:p w14:paraId="6296247C" w14:textId="77777777" w:rsidR="00A670BB" w:rsidRPr="00EF63D1" w:rsidRDefault="00A670BB" w:rsidP="00A670BB">
      <w:pPr>
        <w:pStyle w:val="ListParagraph"/>
        <w:numPr>
          <w:ilvl w:val="0"/>
          <w:numId w:val="27"/>
        </w:numPr>
        <w:rPr>
          <w:sz w:val="24"/>
          <w:szCs w:val="24"/>
        </w:rPr>
      </w:pPr>
      <w:r w:rsidRPr="00EF63D1">
        <w:rPr>
          <w:sz w:val="24"/>
          <w:szCs w:val="24"/>
        </w:rPr>
        <w:t>Ensure alignment with regulatory requirements, industry standards, and best practices.</w:t>
      </w:r>
    </w:p>
    <w:p w14:paraId="35028FB3" w14:textId="1587A613" w:rsidR="00A670BB" w:rsidRPr="00EF63D1" w:rsidRDefault="00A670BB" w:rsidP="00EF63D1">
      <w:pPr>
        <w:pStyle w:val="Heading3"/>
      </w:pPr>
      <w:r w:rsidRPr="00EF63D1">
        <w:t>Data Quality Management</w:t>
      </w:r>
    </w:p>
    <w:p w14:paraId="0ED4A369" w14:textId="77777777" w:rsidR="00A670BB" w:rsidRPr="00EF63D1" w:rsidRDefault="00A670BB" w:rsidP="00A670BB">
      <w:pPr>
        <w:pStyle w:val="ListParagraph"/>
        <w:numPr>
          <w:ilvl w:val="0"/>
          <w:numId w:val="28"/>
        </w:numPr>
        <w:rPr>
          <w:sz w:val="24"/>
          <w:szCs w:val="24"/>
        </w:rPr>
      </w:pPr>
      <w:r w:rsidRPr="00EF63D1">
        <w:rPr>
          <w:sz w:val="24"/>
          <w:szCs w:val="24"/>
        </w:rPr>
        <w:t>Establish data quality standards, metrics, and monitoring mechanisms.</w:t>
      </w:r>
    </w:p>
    <w:p w14:paraId="0E8DB4B6" w14:textId="77777777" w:rsidR="00A670BB" w:rsidRPr="00EF63D1" w:rsidRDefault="00A670BB" w:rsidP="00A670BB">
      <w:pPr>
        <w:pStyle w:val="ListParagraph"/>
        <w:numPr>
          <w:ilvl w:val="0"/>
          <w:numId w:val="28"/>
        </w:numPr>
        <w:rPr>
          <w:sz w:val="24"/>
          <w:szCs w:val="24"/>
        </w:rPr>
      </w:pPr>
      <w:r w:rsidRPr="00EF63D1">
        <w:rPr>
          <w:sz w:val="24"/>
          <w:szCs w:val="24"/>
        </w:rPr>
        <w:t>Collaborate with data owners and stewards to identify data quality issues and root causes.</w:t>
      </w:r>
    </w:p>
    <w:p w14:paraId="6D5A5B1E" w14:textId="77777777" w:rsidR="00A670BB" w:rsidRPr="00EF63D1" w:rsidRDefault="00A670BB" w:rsidP="00A670BB">
      <w:pPr>
        <w:pStyle w:val="ListParagraph"/>
        <w:numPr>
          <w:ilvl w:val="0"/>
          <w:numId w:val="28"/>
        </w:numPr>
        <w:rPr>
          <w:sz w:val="24"/>
          <w:szCs w:val="24"/>
        </w:rPr>
      </w:pPr>
      <w:r w:rsidRPr="00EF63D1">
        <w:rPr>
          <w:sz w:val="24"/>
          <w:szCs w:val="24"/>
        </w:rPr>
        <w:t>Implement data quality improvement initiatives and corrective actions as needed.</w:t>
      </w:r>
    </w:p>
    <w:p w14:paraId="3E668629" w14:textId="31968A0E" w:rsidR="00A670BB" w:rsidRPr="00EF63D1" w:rsidRDefault="00A670BB" w:rsidP="00EF63D1">
      <w:pPr>
        <w:pStyle w:val="Heading3"/>
      </w:pPr>
      <w:r w:rsidRPr="00EF63D1">
        <w:t>Data Security and Privacy</w:t>
      </w:r>
    </w:p>
    <w:p w14:paraId="698458BF" w14:textId="77777777" w:rsidR="00A670BB" w:rsidRPr="00EF63D1" w:rsidRDefault="00A670BB" w:rsidP="00A670BB">
      <w:pPr>
        <w:pStyle w:val="ListParagraph"/>
        <w:numPr>
          <w:ilvl w:val="0"/>
          <w:numId w:val="29"/>
        </w:numPr>
        <w:rPr>
          <w:sz w:val="24"/>
          <w:szCs w:val="24"/>
        </w:rPr>
      </w:pPr>
      <w:r w:rsidRPr="00EF63D1">
        <w:rPr>
          <w:sz w:val="24"/>
          <w:szCs w:val="24"/>
        </w:rPr>
        <w:t>Develop and enforce data security and privacy policies, controls, and procedures.</w:t>
      </w:r>
    </w:p>
    <w:p w14:paraId="154D8682" w14:textId="199BF9DA" w:rsidR="00A670BB" w:rsidRPr="00EF63D1" w:rsidRDefault="00A670BB" w:rsidP="00A670BB">
      <w:pPr>
        <w:pStyle w:val="ListParagraph"/>
        <w:numPr>
          <w:ilvl w:val="0"/>
          <w:numId w:val="29"/>
        </w:numPr>
        <w:rPr>
          <w:sz w:val="24"/>
          <w:szCs w:val="24"/>
        </w:rPr>
      </w:pPr>
      <w:r w:rsidRPr="00EF63D1">
        <w:rPr>
          <w:sz w:val="24"/>
          <w:szCs w:val="24"/>
        </w:rPr>
        <w:t xml:space="preserve">Ensure compliance with data protection regulations (e.g., </w:t>
      </w:r>
      <w:r w:rsidR="005E3D76" w:rsidRPr="00EF63D1">
        <w:rPr>
          <w:sz w:val="24"/>
          <w:szCs w:val="24"/>
        </w:rPr>
        <w:t>HIPAA, FERPA</w:t>
      </w:r>
      <w:r w:rsidRPr="00EF63D1">
        <w:rPr>
          <w:sz w:val="24"/>
          <w:szCs w:val="24"/>
        </w:rPr>
        <w:t>, etc.) and industry standards.</w:t>
      </w:r>
    </w:p>
    <w:p w14:paraId="5A2DEB03" w14:textId="77777777" w:rsidR="00A670BB" w:rsidRPr="00EF63D1" w:rsidRDefault="00A670BB" w:rsidP="00A670BB">
      <w:pPr>
        <w:pStyle w:val="ListParagraph"/>
        <w:numPr>
          <w:ilvl w:val="0"/>
          <w:numId w:val="29"/>
        </w:numPr>
        <w:rPr>
          <w:sz w:val="24"/>
          <w:szCs w:val="24"/>
        </w:rPr>
      </w:pPr>
      <w:r w:rsidRPr="00EF63D1">
        <w:rPr>
          <w:sz w:val="24"/>
          <w:szCs w:val="24"/>
        </w:rPr>
        <w:t>Monitor access controls, data encryption, and other security measures to mitigate risks.</w:t>
      </w:r>
    </w:p>
    <w:p w14:paraId="2E9DBE5D" w14:textId="33E01AEB" w:rsidR="00A670BB" w:rsidRPr="00EF63D1" w:rsidRDefault="00A670BB" w:rsidP="00EF63D1">
      <w:pPr>
        <w:pStyle w:val="Heading3"/>
      </w:pPr>
      <w:r w:rsidRPr="00EF63D1">
        <w:t>Metadata Management and Documentation</w:t>
      </w:r>
    </w:p>
    <w:p w14:paraId="3BCB01D8" w14:textId="77777777" w:rsidR="00A670BB" w:rsidRPr="00EF63D1" w:rsidRDefault="00A670BB" w:rsidP="00A670BB">
      <w:pPr>
        <w:pStyle w:val="ListParagraph"/>
        <w:numPr>
          <w:ilvl w:val="0"/>
          <w:numId w:val="30"/>
        </w:numPr>
        <w:rPr>
          <w:sz w:val="24"/>
          <w:szCs w:val="24"/>
        </w:rPr>
      </w:pPr>
      <w:r w:rsidRPr="00EF63D1">
        <w:rPr>
          <w:sz w:val="24"/>
          <w:szCs w:val="24"/>
        </w:rPr>
        <w:t>Implement metadata management processes to capture and maintain data lineage, definitions, and dependencies.</w:t>
      </w:r>
    </w:p>
    <w:p w14:paraId="76129933" w14:textId="77777777" w:rsidR="00A670BB" w:rsidRPr="00EF63D1" w:rsidRDefault="00A670BB" w:rsidP="00A670BB">
      <w:pPr>
        <w:pStyle w:val="ListParagraph"/>
        <w:numPr>
          <w:ilvl w:val="0"/>
          <w:numId w:val="30"/>
        </w:numPr>
        <w:rPr>
          <w:sz w:val="24"/>
          <w:szCs w:val="24"/>
        </w:rPr>
      </w:pPr>
      <w:r w:rsidRPr="00EF63D1">
        <w:rPr>
          <w:sz w:val="24"/>
          <w:szCs w:val="24"/>
        </w:rPr>
        <w:lastRenderedPageBreak/>
        <w:t>Establish data dictionaries, glossaries, and cataloging tools to facilitate metadata discovery and documentation.</w:t>
      </w:r>
    </w:p>
    <w:p w14:paraId="428C42A5" w14:textId="77777777" w:rsidR="00A670BB" w:rsidRPr="00EF63D1" w:rsidRDefault="00A670BB" w:rsidP="00A670BB">
      <w:pPr>
        <w:pStyle w:val="ListParagraph"/>
        <w:numPr>
          <w:ilvl w:val="0"/>
          <w:numId w:val="30"/>
        </w:numPr>
        <w:rPr>
          <w:sz w:val="24"/>
          <w:szCs w:val="24"/>
        </w:rPr>
      </w:pPr>
      <w:r w:rsidRPr="00EF63D1">
        <w:rPr>
          <w:sz w:val="24"/>
          <w:szCs w:val="24"/>
        </w:rPr>
        <w:t>Promote metadata standards and best practices across the organization.</w:t>
      </w:r>
    </w:p>
    <w:p w14:paraId="19E59D5E" w14:textId="19A0BA4B" w:rsidR="00A670BB" w:rsidRPr="00EF63D1" w:rsidRDefault="00A670BB" w:rsidP="00EF63D1">
      <w:pPr>
        <w:pStyle w:val="Heading3"/>
      </w:pPr>
      <w:r w:rsidRPr="00EF63D1">
        <w:t>Data Governance Education and Awareness</w:t>
      </w:r>
    </w:p>
    <w:p w14:paraId="6E2B9029" w14:textId="77777777" w:rsidR="00A670BB" w:rsidRPr="00EF63D1" w:rsidRDefault="00A670BB" w:rsidP="00A670BB">
      <w:pPr>
        <w:pStyle w:val="ListParagraph"/>
        <w:numPr>
          <w:ilvl w:val="0"/>
          <w:numId w:val="31"/>
        </w:numPr>
        <w:rPr>
          <w:sz w:val="24"/>
          <w:szCs w:val="24"/>
        </w:rPr>
      </w:pPr>
      <w:r w:rsidRPr="00EF63D1">
        <w:rPr>
          <w:sz w:val="24"/>
          <w:szCs w:val="24"/>
        </w:rPr>
        <w:t>Provide training and guidance to employees on data governance principles, policies, and procedures.</w:t>
      </w:r>
    </w:p>
    <w:p w14:paraId="18466AAF" w14:textId="77777777" w:rsidR="00A670BB" w:rsidRPr="00EF63D1" w:rsidRDefault="00A670BB" w:rsidP="00A670BB">
      <w:pPr>
        <w:pStyle w:val="ListParagraph"/>
        <w:numPr>
          <w:ilvl w:val="0"/>
          <w:numId w:val="31"/>
        </w:numPr>
        <w:rPr>
          <w:sz w:val="24"/>
          <w:szCs w:val="24"/>
        </w:rPr>
      </w:pPr>
      <w:r w:rsidRPr="00EF63D1">
        <w:rPr>
          <w:sz w:val="24"/>
          <w:szCs w:val="24"/>
        </w:rPr>
        <w:t>Raise awareness of data management best practices and their importance to business operations.</w:t>
      </w:r>
    </w:p>
    <w:p w14:paraId="607783BA" w14:textId="77777777" w:rsidR="00A670BB" w:rsidRPr="00EF63D1" w:rsidRDefault="00A670BB" w:rsidP="00A670BB">
      <w:pPr>
        <w:pStyle w:val="ListParagraph"/>
        <w:numPr>
          <w:ilvl w:val="0"/>
          <w:numId w:val="31"/>
        </w:numPr>
        <w:rPr>
          <w:sz w:val="24"/>
          <w:szCs w:val="24"/>
        </w:rPr>
      </w:pPr>
      <w:r w:rsidRPr="00EF63D1">
        <w:rPr>
          <w:sz w:val="24"/>
          <w:szCs w:val="24"/>
        </w:rPr>
        <w:t>Foster a culture of data stewardship, collaboration, and continuous improvement.</w:t>
      </w:r>
    </w:p>
    <w:p w14:paraId="640573B3" w14:textId="2B5A4F37" w:rsidR="00A670BB" w:rsidRPr="00EF63D1" w:rsidRDefault="00A670BB" w:rsidP="00EF63D1">
      <w:pPr>
        <w:pStyle w:val="Heading3"/>
      </w:pPr>
      <w:r w:rsidRPr="00EF63D1">
        <w:t>Governance Oversight and Reporting</w:t>
      </w:r>
    </w:p>
    <w:p w14:paraId="394206D1" w14:textId="77777777" w:rsidR="00A670BB" w:rsidRPr="00EF63D1" w:rsidRDefault="00A670BB" w:rsidP="00A670BB">
      <w:pPr>
        <w:pStyle w:val="ListParagraph"/>
        <w:numPr>
          <w:ilvl w:val="0"/>
          <w:numId w:val="32"/>
        </w:numPr>
        <w:rPr>
          <w:sz w:val="24"/>
          <w:szCs w:val="24"/>
        </w:rPr>
      </w:pPr>
      <w:r w:rsidRPr="00EF63D1">
        <w:rPr>
          <w:sz w:val="24"/>
          <w:szCs w:val="24"/>
        </w:rPr>
        <w:t>Establish mechanisms for governance oversight, including regular reviews and audits.</w:t>
      </w:r>
    </w:p>
    <w:p w14:paraId="350C6528" w14:textId="77777777" w:rsidR="00A670BB" w:rsidRPr="00EF63D1" w:rsidRDefault="00A670BB" w:rsidP="00A670BB">
      <w:pPr>
        <w:pStyle w:val="ListParagraph"/>
        <w:numPr>
          <w:ilvl w:val="0"/>
          <w:numId w:val="32"/>
        </w:numPr>
        <w:rPr>
          <w:sz w:val="24"/>
          <w:szCs w:val="24"/>
        </w:rPr>
      </w:pPr>
      <w:r w:rsidRPr="00EF63D1">
        <w:rPr>
          <w:sz w:val="24"/>
          <w:szCs w:val="24"/>
        </w:rPr>
        <w:t>Monitor compliance with data governance policies and assess effectiveness of controls.</w:t>
      </w:r>
    </w:p>
    <w:p w14:paraId="37917238" w14:textId="77777777" w:rsidR="00A670BB" w:rsidRPr="00EF63D1" w:rsidRDefault="00A670BB" w:rsidP="00A670BB">
      <w:pPr>
        <w:pStyle w:val="ListParagraph"/>
        <w:numPr>
          <w:ilvl w:val="0"/>
          <w:numId w:val="32"/>
        </w:numPr>
        <w:rPr>
          <w:sz w:val="24"/>
          <w:szCs w:val="24"/>
        </w:rPr>
      </w:pPr>
      <w:r w:rsidRPr="00EF63D1">
        <w:rPr>
          <w:sz w:val="24"/>
          <w:szCs w:val="24"/>
        </w:rPr>
        <w:t>Prepare and present data governance reports, dashboards, and metrics to senior leadership.</w:t>
      </w:r>
    </w:p>
    <w:p w14:paraId="367BB490" w14:textId="77777777" w:rsidR="00170739" w:rsidRPr="00EF63D1" w:rsidRDefault="00170739" w:rsidP="00EF63D1">
      <w:pPr>
        <w:pStyle w:val="Heading2"/>
      </w:pPr>
      <w:r w:rsidRPr="00EF63D1">
        <w:t>Requirements:</w:t>
      </w:r>
    </w:p>
    <w:p w14:paraId="1B607AFB" w14:textId="77777777" w:rsidR="00A670BB" w:rsidRPr="00EF63D1" w:rsidRDefault="00A670BB" w:rsidP="00A670BB">
      <w:pPr>
        <w:pStyle w:val="ListParagraph"/>
        <w:numPr>
          <w:ilvl w:val="0"/>
          <w:numId w:val="25"/>
        </w:numPr>
        <w:rPr>
          <w:sz w:val="24"/>
          <w:szCs w:val="24"/>
        </w:rPr>
      </w:pPr>
      <w:r w:rsidRPr="00EF63D1">
        <w:rPr>
          <w:sz w:val="24"/>
          <w:szCs w:val="24"/>
        </w:rPr>
        <w:t xml:space="preserve">Bachelor's or </w:t>
      </w:r>
      <w:proofErr w:type="gramStart"/>
      <w:r w:rsidRPr="00EF63D1">
        <w:rPr>
          <w:sz w:val="24"/>
          <w:szCs w:val="24"/>
        </w:rPr>
        <w:t>Master's degree in Information Management</w:t>
      </w:r>
      <w:proofErr w:type="gramEnd"/>
      <w:r w:rsidRPr="00EF63D1">
        <w:rPr>
          <w:sz w:val="24"/>
          <w:szCs w:val="24"/>
        </w:rPr>
        <w:t>, Computer Science, Business Administration, or related field.</w:t>
      </w:r>
    </w:p>
    <w:p w14:paraId="5F5AABE0" w14:textId="77777777" w:rsidR="00A670BB" w:rsidRPr="00EF63D1" w:rsidRDefault="00A670BB" w:rsidP="00A670BB">
      <w:pPr>
        <w:pStyle w:val="ListParagraph"/>
        <w:numPr>
          <w:ilvl w:val="0"/>
          <w:numId w:val="25"/>
        </w:numPr>
        <w:rPr>
          <w:sz w:val="24"/>
          <w:szCs w:val="24"/>
        </w:rPr>
      </w:pPr>
      <w:r w:rsidRPr="00EF63D1">
        <w:rPr>
          <w:sz w:val="24"/>
          <w:szCs w:val="24"/>
        </w:rPr>
        <w:t>Extensive experience in data governance, data management, or related roles.</w:t>
      </w:r>
    </w:p>
    <w:p w14:paraId="34808F29" w14:textId="77777777" w:rsidR="00A670BB" w:rsidRPr="00EF63D1" w:rsidRDefault="00A670BB" w:rsidP="00A670BB">
      <w:pPr>
        <w:pStyle w:val="ListParagraph"/>
        <w:numPr>
          <w:ilvl w:val="0"/>
          <w:numId w:val="25"/>
        </w:numPr>
        <w:rPr>
          <w:sz w:val="24"/>
          <w:szCs w:val="24"/>
        </w:rPr>
      </w:pPr>
      <w:r w:rsidRPr="00EF63D1">
        <w:rPr>
          <w:sz w:val="24"/>
          <w:szCs w:val="24"/>
        </w:rPr>
        <w:t>Strong understanding of data governance principles, frameworks, and best practices.</w:t>
      </w:r>
    </w:p>
    <w:p w14:paraId="4300E91E" w14:textId="77777777" w:rsidR="00A670BB" w:rsidRPr="00EF63D1" w:rsidRDefault="00A670BB" w:rsidP="00A670BB">
      <w:pPr>
        <w:pStyle w:val="ListParagraph"/>
        <w:numPr>
          <w:ilvl w:val="0"/>
          <w:numId w:val="25"/>
        </w:numPr>
        <w:rPr>
          <w:sz w:val="24"/>
          <w:szCs w:val="24"/>
        </w:rPr>
      </w:pPr>
      <w:r w:rsidRPr="00EF63D1">
        <w:rPr>
          <w:sz w:val="24"/>
          <w:szCs w:val="24"/>
        </w:rPr>
        <w:t>Familiarity with regulatory requirements and industry standards related to data privacy and security.</w:t>
      </w:r>
    </w:p>
    <w:p w14:paraId="14FBF9D8" w14:textId="77777777" w:rsidR="00A670BB" w:rsidRPr="00EF63D1" w:rsidRDefault="00A670BB" w:rsidP="00A670BB">
      <w:pPr>
        <w:pStyle w:val="ListParagraph"/>
        <w:numPr>
          <w:ilvl w:val="0"/>
          <w:numId w:val="25"/>
        </w:numPr>
        <w:rPr>
          <w:sz w:val="24"/>
          <w:szCs w:val="24"/>
        </w:rPr>
      </w:pPr>
      <w:r w:rsidRPr="00EF63D1">
        <w:rPr>
          <w:sz w:val="24"/>
          <w:szCs w:val="24"/>
        </w:rPr>
        <w:t>Excellent leadership, communication, and stakeholder management skills.</w:t>
      </w:r>
    </w:p>
    <w:p w14:paraId="21AC940F" w14:textId="77777777" w:rsidR="00A670BB" w:rsidRPr="00EF63D1" w:rsidRDefault="00A670BB" w:rsidP="00A670BB">
      <w:pPr>
        <w:pStyle w:val="ListParagraph"/>
        <w:numPr>
          <w:ilvl w:val="0"/>
          <w:numId w:val="25"/>
        </w:numPr>
        <w:rPr>
          <w:sz w:val="24"/>
          <w:szCs w:val="24"/>
        </w:rPr>
      </w:pPr>
      <w:r w:rsidRPr="00EF63D1">
        <w:rPr>
          <w:sz w:val="24"/>
          <w:szCs w:val="24"/>
        </w:rPr>
        <w:t>Ability to influence and drive change in a complex organizational environment.</w:t>
      </w:r>
    </w:p>
    <w:p w14:paraId="338DA505" w14:textId="69C92DC5" w:rsidR="003467F0" w:rsidRPr="00EF63D1" w:rsidRDefault="00A670BB" w:rsidP="00A670BB">
      <w:pPr>
        <w:pStyle w:val="ListParagraph"/>
        <w:numPr>
          <w:ilvl w:val="0"/>
          <w:numId w:val="25"/>
        </w:numPr>
        <w:rPr>
          <w:sz w:val="24"/>
          <w:szCs w:val="24"/>
        </w:rPr>
      </w:pPr>
      <w:r w:rsidRPr="00EF63D1">
        <w:rPr>
          <w:sz w:val="24"/>
          <w:szCs w:val="24"/>
        </w:rPr>
        <w:t>Certification in data governance or related areas (e.g., DM-BOK, CDMP, etc.) is a plus.</w:t>
      </w:r>
    </w:p>
    <w:sectPr w:rsidR="003467F0" w:rsidRPr="00EF63D1" w:rsidSect="00ED1C58">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1E08" w14:textId="77777777" w:rsidR="00ED1C58" w:rsidRDefault="00ED1C58" w:rsidP="00ED1C58">
      <w:pPr>
        <w:spacing w:after="0" w:line="240" w:lineRule="auto"/>
      </w:pPr>
      <w:r>
        <w:separator/>
      </w:r>
    </w:p>
  </w:endnote>
  <w:endnote w:type="continuationSeparator" w:id="0">
    <w:p w14:paraId="2C9D2799" w14:textId="77777777" w:rsidR="00ED1C58" w:rsidRDefault="00ED1C58" w:rsidP="00ED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622787"/>
      <w:docPartObj>
        <w:docPartGallery w:val="Page Numbers (Bottom of Page)"/>
        <w:docPartUnique/>
      </w:docPartObj>
    </w:sdtPr>
    <w:sdtEndPr>
      <w:rPr>
        <w:noProof/>
      </w:rPr>
    </w:sdtEndPr>
    <w:sdtContent>
      <w:p w14:paraId="7985BC83" w14:textId="7CCE7B87" w:rsidR="00ED1C58" w:rsidRDefault="00E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EDFA0" w14:textId="77777777" w:rsidR="00ED1C58" w:rsidRDefault="00ED1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926954"/>
      <w:docPartObj>
        <w:docPartGallery w:val="Page Numbers (Bottom of Page)"/>
        <w:docPartUnique/>
      </w:docPartObj>
    </w:sdtPr>
    <w:sdtEndPr>
      <w:rPr>
        <w:noProof/>
      </w:rPr>
    </w:sdtEndPr>
    <w:sdtContent>
      <w:p w14:paraId="2B456BA2" w14:textId="5976FC4E" w:rsidR="00ED1C58" w:rsidRDefault="00E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D4D6E9" w14:textId="77777777" w:rsidR="00ED1C58" w:rsidRDefault="00ED1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8F0A" w14:textId="77777777" w:rsidR="00ED1C58" w:rsidRDefault="00ED1C58" w:rsidP="00ED1C58">
      <w:pPr>
        <w:spacing w:after="0" w:line="240" w:lineRule="auto"/>
      </w:pPr>
      <w:r>
        <w:separator/>
      </w:r>
    </w:p>
  </w:footnote>
  <w:footnote w:type="continuationSeparator" w:id="0">
    <w:p w14:paraId="0EACF77F" w14:textId="77777777" w:rsidR="00ED1C58" w:rsidRDefault="00ED1C58" w:rsidP="00ED1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8D13" w14:textId="343EF107" w:rsidR="00ED1C58" w:rsidRDefault="00ED1C58">
    <w:pPr>
      <w:pStyle w:val="Header"/>
    </w:pPr>
    <w:r>
      <w:rPr>
        <w:noProof/>
      </w:rPr>
      <w:drawing>
        <wp:inline distT="0" distB="0" distL="0" distR="0" wp14:anchorId="6DB16DD6" wp14:editId="5896C6BF">
          <wp:extent cx="2266122" cy="549341"/>
          <wp:effectExtent l="0" t="0" r="1270" b="3175"/>
          <wp:docPr id="2055052317"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52317"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79966" cy="552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B69"/>
    <w:multiLevelType w:val="hybridMultilevel"/>
    <w:tmpl w:val="2D94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C1955"/>
    <w:multiLevelType w:val="hybridMultilevel"/>
    <w:tmpl w:val="04E2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C7839"/>
    <w:multiLevelType w:val="hybridMultilevel"/>
    <w:tmpl w:val="CBB8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96AC4"/>
    <w:multiLevelType w:val="hybridMultilevel"/>
    <w:tmpl w:val="6B8A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918B6"/>
    <w:multiLevelType w:val="hybridMultilevel"/>
    <w:tmpl w:val="5538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4A1"/>
    <w:multiLevelType w:val="hybridMultilevel"/>
    <w:tmpl w:val="F1B6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E43F0"/>
    <w:multiLevelType w:val="hybridMultilevel"/>
    <w:tmpl w:val="453A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D4C23"/>
    <w:multiLevelType w:val="hybridMultilevel"/>
    <w:tmpl w:val="5BE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931E9"/>
    <w:multiLevelType w:val="hybridMultilevel"/>
    <w:tmpl w:val="F042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C7CA5"/>
    <w:multiLevelType w:val="hybridMultilevel"/>
    <w:tmpl w:val="50D2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F48A9"/>
    <w:multiLevelType w:val="hybridMultilevel"/>
    <w:tmpl w:val="74A0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11170"/>
    <w:multiLevelType w:val="hybridMultilevel"/>
    <w:tmpl w:val="3140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13B7E"/>
    <w:multiLevelType w:val="hybridMultilevel"/>
    <w:tmpl w:val="33C6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C0035"/>
    <w:multiLevelType w:val="hybridMultilevel"/>
    <w:tmpl w:val="3036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B025D"/>
    <w:multiLevelType w:val="hybridMultilevel"/>
    <w:tmpl w:val="948C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778B6"/>
    <w:multiLevelType w:val="hybridMultilevel"/>
    <w:tmpl w:val="86A6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80DA4"/>
    <w:multiLevelType w:val="hybridMultilevel"/>
    <w:tmpl w:val="08CC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A078A"/>
    <w:multiLevelType w:val="hybridMultilevel"/>
    <w:tmpl w:val="C3DE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B668D"/>
    <w:multiLevelType w:val="hybridMultilevel"/>
    <w:tmpl w:val="ECD2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153A6"/>
    <w:multiLevelType w:val="hybridMultilevel"/>
    <w:tmpl w:val="A9D4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3087E"/>
    <w:multiLevelType w:val="hybridMultilevel"/>
    <w:tmpl w:val="F34C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7440E"/>
    <w:multiLevelType w:val="hybridMultilevel"/>
    <w:tmpl w:val="0A8E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471F8"/>
    <w:multiLevelType w:val="hybridMultilevel"/>
    <w:tmpl w:val="EA24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36DC4"/>
    <w:multiLevelType w:val="hybridMultilevel"/>
    <w:tmpl w:val="9FE2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330FC"/>
    <w:multiLevelType w:val="hybridMultilevel"/>
    <w:tmpl w:val="EB14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D1379"/>
    <w:multiLevelType w:val="hybridMultilevel"/>
    <w:tmpl w:val="90CA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44C6B"/>
    <w:multiLevelType w:val="hybridMultilevel"/>
    <w:tmpl w:val="E55A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D1845"/>
    <w:multiLevelType w:val="hybridMultilevel"/>
    <w:tmpl w:val="9E72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2661B"/>
    <w:multiLevelType w:val="hybridMultilevel"/>
    <w:tmpl w:val="EA1A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476E8"/>
    <w:multiLevelType w:val="hybridMultilevel"/>
    <w:tmpl w:val="F396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90F3B"/>
    <w:multiLevelType w:val="hybridMultilevel"/>
    <w:tmpl w:val="DC2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61F83"/>
    <w:multiLevelType w:val="hybridMultilevel"/>
    <w:tmpl w:val="5BA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477523">
    <w:abstractNumId w:val="22"/>
  </w:num>
  <w:num w:numId="2" w16cid:durableId="571740212">
    <w:abstractNumId w:val="23"/>
  </w:num>
  <w:num w:numId="3" w16cid:durableId="1465663259">
    <w:abstractNumId w:val="10"/>
  </w:num>
  <w:num w:numId="4" w16cid:durableId="1211111991">
    <w:abstractNumId w:val="24"/>
  </w:num>
  <w:num w:numId="5" w16cid:durableId="498236746">
    <w:abstractNumId w:val="18"/>
  </w:num>
  <w:num w:numId="6" w16cid:durableId="20980646">
    <w:abstractNumId w:val="16"/>
  </w:num>
  <w:num w:numId="7" w16cid:durableId="1470393939">
    <w:abstractNumId w:val="14"/>
  </w:num>
  <w:num w:numId="8" w16cid:durableId="1973973788">
    <w:abstractNumId w:val="19"/>
  </w:num>
  <w:num w:numId="9" w16cid:durableId="1453937709">
    <w:abstractNumId w:val="0"/>
  </w:num>
  <w:num w:numId="10" w16cid:durableId="108932823">
    <w:abstractNumId w:val="6"/>
  </w:num>
  <w:num w:numId="11" w16cid:durableId="2121337932">
    <w:abstractNumId w:val="25"/>
  </w:num>
  <w:num w:numId="12" w16cid:durableId="1531840741">
    <w:abstractNumId w:val="26"/>
  </w:num>
  <w:num w:numId="13" w16cid:durableId="1032338660">
    <w:abstractNumId w:val="11"/>
  </w:num>
  <w:num w:numId="14" w16cid:durableId="841042929">
    <w:abstractNumId w:val="4"/>
  </w:num>
  <w:num w:numId="15" w16cid:durableId="67507310">
    <w:abstractNumId w:val="31"/>
  </w:num>
  <w:num w:numId="16" w16cid:durableId="76025335">
    <w:abstractNumId w:val="29"/>
  </w:num>
  <w:num w:numId="17" w16cid:durableId="1727487708">
    <w:abstractNumId w:val="30"/>
  </w:num>
  <w:num w:numId="18" w16cid:durableId="1672024809">
    <w:abstractNumId w:val="3"/>
  </w:num>
  <w:num w:numId="19" w16cid:durableId="488594293">
    <w:abstractNumId w:val="21"/>
  </w:num>
  <w:num w:numId="20" w16cid:durableId="1570919884">
    <w:abstractNumId w:val="5"/>
  </w:num>
  <w:num w:numId="21" w16cid:durableId="1635482373">
    <w:abstractNumId w:val="15"/>
  </w:num>
  <w:num w:numId="22" w16cid:durableId="610363628">
    <w:abstractNumId w:val="27"/>
  </w:num>
  <w:num w:numId="23" w16cid:durableId="1078480484">
    <w:abstractNumId w:val="2"/>
  </w:num>
  <w:num w:numId="24" w16cid:durableId="18241674">
    <w:abstractNumId w:val="28"/>
  </w:num>
  <w:num w:numId="25" w16cid:durableId="601105815">
    <w:abstractNumId w:val="20"/>
  </w:num>
  <w:num w:numId="26" w16cid:durableId="979770858">
    <w:abstractNumId w:val="13"/>
  </w:num>
  <w:num w:numId="27" w16cid:durableId="83570927">
    <w:abstractNumId w:val="1"/>
  </w:num>
  <w:num w:numId="28" w16cid:durableId="1833639755">
    <w:abstractNumId w:val="9"/>
  </w:num>
  <w:num w:numId="29" w16cid:durableId="165368277">
    <w:abstractNumId w:val="7"/>
  </w:num>
  <w:num w:numId="30" w16cid:durableId="983967491">
    <w:abstractNumId w:val="17"/>
  </w:num>
  <w:num w:numId="31" w16cid:durableId="1778481351">
    <w:abstractNumId w:val="12"/>
  </w:num>
  <w:num w:numId="32" w16cid:durableId="174654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39"/>
    <w:rsid w:val="000117D7"/>
    <w:rsid w:val="00024157"/>
    <w:rsid w:val="000C29DC"/>
    <w:rsid w:val="00113EBD"/>
    <w:rsid w:val="00170739"/>
    <w:rsid w:val="001B3623"/>
    <w:rsid w:val="002A4352"/>
    <w:rsid w:val="00307028"/>
    <w:rsid w:val="003467F0"/>
    <w:rsid w:val="00476905"/>
    <w:rsid w:val="00505C7A"/>
    <w:rsid w:val="005E3D76"/>
    <w:rsid w:val="00626FCF"/>
    <w:rsid w:val="006B0538"/>
    <w:rsid w:val="006C74CD"/>
    <w:rsid w:val="006F75AA"/>
    <w:rsid w:val="00871249"/>
    <w:rsid w:val="008E5C8E"/>
    <w:rsid w:val="00903A91"/>
    <w:rsid w:val="00973508"/>
    <w:rsid w:val="009A7760"/>
    <w:rsid w:val="00A06FBA"/>
    <w:rsid w:val="00A670BB"/>
    <w:rsid w:val="00AE62E2"/>
    <w:rsid w:val="00CA19BB"/>
    <w:rsid w:val="00CD1E97"/>
    <w:rsid w:val="00DB044A"/>
    <w:rsid w:val="00ED1C58"/>
    <w:rsid w:val="00EF63D1"/>
    <w:rsid w:val="00F2731E"/>
    <w:rsid w:val="00FA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22F31"/>
  <w15:chartTrackingRefBased/>
  <w15:docId w15:val="{C0CB78FE-4391-4894-8AC9-C14F6ABF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13EBD"/>
    <w:pPr>
      <w:keepNext/>
      <w:keepLines/>
      <w:spacing w:before="240" w:after="0"/>
      <w:outlineLvl w:val="0"/>
    </w:pPr>
    <w:rPr>
      <w:sz w:val="24"/>
      <w:szCs w:val="24"/>
    </w:rPr>
  </w:style>
  <w:style w:type="paragraph" w:styleId="Heading2">
    <w:name w:val="heading 2"/>
    <w:basedOn w:val="Normal"/>
    <w:next w:val="Normal"/>
    <w:link w:val="Heading2Char"/>
    <w:autoRedefine/>
    <w:uiPriority w:val="9"/>
    <w:unhideWhenUsed/>
    <w:qFormat/>
    <w:rsid w:val="00EF63D1"/>
    <w:pPr>
      <w:keepNext/>
      <w:keepLines/>
      <w:spacing w:before="40" w:after="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EF63D1"/>
    <w:pPr>
      <w:keepNext/>
      <w:keepLines/>
      <w:spacing w:before="40" w:after="0"/>
      <w:outlineLvl w:val="2"/>
    </w:pPr>
    <w:rPr>
      <w:rFonts w:asciiTheme="majorHAnsi" w:eastAsiaTheme="majorEastAsia" w:hAnsiTheme="majorHAnsi" w:cstheme="majorBid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EBD"/>
    <w:rPr>
      <w:sz w:val="24"/>
      <w:szCs w:val="24"/>
    </w:rPr>
  </w:style>
  <w:style w:type="paragraph" w:styleId="Title">
    <w:name w:val="Title"/>
    <w:basedOn w:val="Normal"/>
    <w:next w:val="Normal"/>
    <w:link w:val="TitleChar"/>
    <w:uiPriority w:val="10"/>
    <w:qFormat/>
    <w:rsid w:val="001707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3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F63D1"/>
    <w:rPr>
      <w:rFonts w:asciiTheme="majorHAnsi" w:eastAsiaTheme="majorEastAsia" w:hAnsiTheme="majorHAnsi" w:cstheme="majorBidi"/>
      <w:color w:val="2F5496" w:themeColor="accent1" w:themeShade="BF"/>
      <w:sz w:val="36"/>
      <w:szCs w:val="26"/>
    </w:rPr>
  </w:style>
  <w:style w:type="paragraph" w:styleId="ListParagraph">
    <w:name w:val="List Paragraph"/>
    <w:basedOn w:val="Normal"/>
    <w:uiPriority w:val="34"/>
    <w:qFormat/>
    <w:rsid w:val="00170739"/>
    <w:pPr>
      <w:ind w:left="720"/>
      <w:contextualSpacing/>
    </w:pPr>
  </w:style>
  <w:style w:type="character" w:customStyle="1" w:styleId="Heading3Char">
    <w:name w:val="Heading 3 Char"/>
    <w:basedOn w:val="DefaultParagraphFont"/>
    <w:link w:val="Heading3"/>
    <w:uiPriority w:val="9"/>
    <w:rsid w:val="00EF63D1"/>
    <w:rPr>
      <w:rFonts w:asciiTheme="majorHAnsi" w:eastAsiaTheme="majorEastAsia" w:hAnsiTheme="majorHAnsi" w:cstheme="majorBidi"/>
      <w:color w:val="1F3763" w:themeColor="accent1" w:themeShade="7F"/>
      <w:sz w:val="32"/>
      <w:szCs w:val="24"/>
    </w:rPr>
  </w:style>
  <w:style w:type="paragraph" w:styleId="Header">
    <w:name w:val="header"/>
    <w:basedOn w:val="Normal"/>
    <w:link w:val="HeaderChar"/>
    <w:uiPriority w:val="99"/>
    <w:unhideWhenUsed/>
    <w:rsid w:val="00ED1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C58"/>
  </w:style>
  <w:style w:type="paragraph" w:styleId="Footer">
    <w:name w:val="footer"/>
    <w:basedOn w:val="Normal"/>
    <w:link w:val="FooterChar"/>
    <w:uiPriority w:val="99"/>
    <w:unhideWhenUsed/>
    <w:rsid w:val="00ED1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F4ACA-8BC3-465B-9676-0C1E40343FCF}">
  <ds:schemaRefs>
    <ds:schemaRef ds:uri="http://schemas.microsoft.com/sharepoint/v3/contenttype/forms"/>
  </ds:schemaRefs>
</ds:datastoreItem>
</file>

<file path=customXml/itemProps2.xml><?xml version="1.0" encoding="utf-8"?>
<ds:datastoreItem xmlns:ds="http://schemas.openxmlformats.org/officeDocument/2006/customXml" ds:itemID="{77C6AF36-4D12-4BD5-A292-6C2121FE18CD}">
  <ds:schemaRefs>
    <ds:schemaRef ds:uri="http://purl.org/dc/elements/1.1/"/>
    <ds:schemaRef ds:uri="http://purl.org/dc/dcmitype/"/>
    <ds:schemaRef ds:uri="7045eb7b-c79e-4e4d-ae15-b7707d8cd04b"/>
    <ds:schemaRef ds:uri="http://schemas.microsoft.com/office/2006/metadata/properties"/>
    <ds:schemaRef ds:uri="http://www.w3.org/XML/1998/namespace"/>
    <ds:schemaRef ds:uri="http://schemas.microsoft.com/office/2006/documentManagement/types"/>
    <ds:schemaRef ds:uri="http://purl.org/dc/terms/"/>
    <ds:schemaRef ds:uri="8594abcd-5b69-4f0a-85f1-64c8f0f62b5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EEA4DD8-98FB-4259-B050-F2C5879C2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Data Governance Lead Job Description Sample</vt:lpstr>
    </vt:vector>
  </TitlesOfParts>
  <Company>VITA</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Governance Lead Job Description Sample</dc:title>
  <dc:subject/>
  <dc:creator>Burroughs, Chris (ODGA)</dc:creator>
  <cp:keywords/>
  <dc:description/>
  <cp:lastModifiedBy>Klich, Erin (ODGA)</cp:lastModifiedBy>
  <cp:revision>3</cp:revision>
  <dcterms:created xsi:type="dcterms:W3CDTF">2025-06-11T14:50:00Z</dcterms:created>
  <dcterms:modified xsi:type="dcterms:W3CDTF">2025-06-11T14:54:00Z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0x01010080063AC3BD94C343ACF136FEC4D459A6</vt:lpwstr>
  </property>
</Properties>
</file>