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75D66" w14:textId="489CB95E" w:rsidR="003467F0" w:rsidRDefault="008F7A6B" w:rsidP="009B003A">
      <w:pPr>
        <w:pStyle w:val="Heading1"/>
      </w:pPr>
      <w:r>
        <w:t>12 Steps to protecting sensitive data in unstructured files</w:t>
      </w:r>
      <w:r w:rsidR="00203FD3">
        <w:t xml:space="preserve"> </w:t>
      </w:r>
      <w:r w:rsidR="00A36481">
        <w:t>Guide</w:t>
      </w:r>
      <w:r w:rsidR="00203FD3">
        <w:t>book</w:t>
      </w:r>
    </w:p>
    <w:p w14:paraId="696B3DF0" w14:textId="5D2B54A1" w:rsidR="00036711" w:rsidRDefault="008F7A6B" w:rsidP="00036711">
      <w:r w:rsidRPr="008F7A6B">
        <w:t>Protecting sensitive data in unstructured files requires a combination of technical measures, policies, and practices. Here are some best practices to consider:</w:t>
      </w:r>
    </w:p>
    <w:p w14:paraId="59654440" w14:textId="77777777" w:rsidR="00374DBC" w:rsidRDefault="00036711" w:rsidP="00374DBC">
      <w:pPr>
        <w:pStyle w:val="Heading2"/>
        <w:numPr>
          <w:ilvl w:val="0"/>
          <w:numId w:val="10"/>
        </w:numPr>
      </w:pPr>
      <w:r w:rsidRPr="00374DBC">
        <w:t>Data Classification:</w:t>
      </w:r>
      <w:r>
        <w:t xml:space="preserve"> </w:t>
      </w:r>
    </w:p>
    <w:p w14:paraId="52341706" w14:textId="6F09789E" w:rsidR="00036711" w:rsidRDefault="00036711" w:rsidP="00374DBC">
      <w:pPr>
        <w:spacing w:after="120"/>
      </w:pPr>
      <w:r>
        <w:t xml:space="preserve">Start by identifying and classifying sensitive data within unstructured files. </w:t>
      </w:r>
      <w:r w:rsidR="000D3440">
        <w:t xml:space="preserve"> Sensitive data </w:t>
      </w:r>
      <w:r>
        <w:t>include</w:t>
      </w:r>
      <w:r w:rsidR="00CB7768">
        <w:t>s</w:t>
      </w:r>
      <w:r>
        <w:t xml:space="preserve"> personally identifiable information (PII), financial data, intellectual property, or any other information critical to your organization.</w:t>
      </w:r>
    </w:p>
    <w:p w14:paraId="3ACD9DB9" w14:textId="64744ADD" w:rsidR="00BA4D18" w:rsidRDefault="00CB7768" w:rsidP="00BD41A1">
      <w:pPr>
        <w:pStyle w:val="ListParagraph"/>
        <w:numPr>
          <w:ilvl w:val="0"/>
          <w:numId w:val="11"/>
        </w:numPr>
        <w:spacing w:after="120"/>
      </w:pPr>
      <w:r>
        <w:t>Prioritize your remediation by focus</w:t>
      </w:r>
      <w:r w:rsidR="00924D72">
        <w:t>ing of the most critical elements first like SSN, credit card number,</w:t>
      </w:r>
      <w:r w:rsidR="00BA4D18">
        <w:t xml:space="preserve"> or clear text passwords.</w:t>
      </w:r>
    </w:p>
    <w:p w14:paraId="7D264739" w14:textId="5FE532C4" w:rsidR="003A2048" w:rsidRDefault="003A2048" w:rsidP="00BD41A1">
      <w:pPr>
        <w:pStyle w:val="ListParagraph"/>
        <w:numPr>
          <w:ilvl w:val="0"/>
          <w:numId w:val="11"/>
        </w:numPr>
        <w:spacing w:after="120"/>
      </w:pPr>
      <w:r>
        <w:t xml:space="preserve">Consider whether sharing sensitive data would be more appropriately stored </w:t>
      </w:r>
      <w:r w:rsidR="00CC6A1D">
        <w:t>i</w:t>
      </w:r>
      <w:r>
        <w:t>n databases on servers</w:t>
      </w:r>
      <w:r w:rsidRPr="003A2048">
        <w:t>.</w:t>
      </w:r>
    </w:p>
    <w:p w14:paraId="5AC808F1" w14:textId="77777777" w:rsidR="00064FF5" w:rsidRDefault="00064FF5" w:rsidP="00064FF5">
      <w:pPr>
        <w:pStyle w:val="ListParagraph"/>
        <w:spacing w:after="120"/>
        <w:ind w:left="1440"/>
      </w:pPr>
    </w:p>
    <w:p w14:paraId="79B052A0" w14:textId="77777777" w:rsidR="00374DBC" w:rsidRDefault="00036711" w:rsidP="00374DBC">
      <w:pPr>
        <w:pStyle w:val="Heading2"/>
        <w:numPr>
          <w:ilvl w:val="0"/>
          <w:numId w:val="10"/>
        </w:numPr>
      </w:pPr>
      <w:r w:rsidRPr="00374DBC">
        <w:t>Access Control:</w:t>
      </w:r>
      <w:r>
        <w:t xml:space="preserve"> </w:t>
      </w:r>
    </w:p>
    <w:p w14:paraId="22E61B0F" w14:textId="1CF83906" w:rsidR="00036711" w:rsidRDefault="00036711" w:rsidP="00374DBC">
      <w:pPr>
        <w:spacing w:after="120"/>
      </w:pPr>
      <w:r>
        <w:t>Limit access to sensitive files to only those who need it for their job responsibilities. Implement role-based access control (RBAC) and enforce the principle of least privilege, ensuring that users have only the permissions necessary to perform their tasks.</w:t>
      </w:r>
    </w:p>
    <w:p w14:paraId="6D226ABD" w14:textId="68CABC6D" w:rsidR="00DA167F" w:rsidRPr="00DA167F" w:rsidRDefault="00DA167F" w:rsidP="00BD41A1">
      <w:pPr>
        <w:pStyle w:val="ListParagraph"/>
        <w:numPr>
          <w:ilvl w:val="0"/>
          <w:numId w:val="12"/>
        </w:numPr>
      </w:pPr>
      <w:r>
        <w:t>For OneDrive, r</w:t>
      </w:r>
      <w:r w:rsidRPr="00DA167F">
        <w:t>ight-click on a shared folder or file, navigate to OneDrive and then select Manage access.</w:t>
      </w:r>
      <w:r w:rsidR="00E87386">
        <w:t xml:space="preserve">  (NOTE:  OneDrive sharing is not available for external parties.)</w:t>
      </w:r>
    </w:p>
    <w:p w14:paraId="745483DE" w14:textId="5056A1A8" w:rsidR="00AA2EA4" w:rsidRDefault="00562367" w:rsidP="00BD41A1">
      <w:pPr>
        <w:pStyle w:val="ListParagraph"/>
        <w:numPr>
          <w:ilvl w:val="0"/>
          <w:numId w:val="12"/>
        </w:numPr>
        <w:spacing w:after="120"/>
      </w:pPr>
      <w:r>
        <w:t xml:space="preserve">For SharePoint, </w:t>
      </w:r>
      <w:r w:rsidR="00AA2EA4">
        <w:t>go to the list, library, or survey and open it.</w:t>
      </w:r>
    </w:p>
    <w:p w14:paraId="6953DF4C" w14:textId="77777777" w:rsidR="00AA2EA4" w:rsidRDefault="00AA2EA4" w:rsidP="00BD41A1">
      <w:pPr>
        <w:pStyle w:val="ListParagraph"/>
        <w:numPr>
          <w:ilvl w:val="1"/>
          <w:numId w:val="12"/>
        </w:numPr>
        <w:spacing w:after="120"/>
      </w:pPr>
      <w:r>
        <w:t>Go to the Permissions page using the steps in the previous section.</w:t>
      </w:r>
    </w:p>
    <w:p w14:paraId="40DA0B1B" w14:textId="7E8A6D7D" w:rsidR="00562367" w:rsidRDefault="00AA2EA4" w:rsidP="00BD41A1">
      <w:pPr>
        <w:pStyle w:val="ListParagraph"/>
        <w:numPr>
          <w:ilvl w:val="1"/>
          <w:numId w:val="12"/>
        </w:numPr>
        <w:spacing w:after="120"/>
      </w:pPr>
      <w:r>
        <w:t>Select Grant Permissions on the Permissions tab.</w:t>
      </w:r>
    </w:p>
    <w:p w14:paraId="1BCA1552" w14:textId="77777777" w:rsidR="00955F19" w:rsidRPr="00955F19" w:rsidRDefault="00955F19" w:rsidP="000F0A10">
      <w:pPr>
        <w:pStyle w:val="ListParagraph"/>
        <w:spacing w:after="120"/>
      </w:pPr>
    </w:p>
    <w:p w14:paraId="5740430F" w14:textId="77777777" w:rsidR="00374DBC" w:rsidRDefault="00036711" w:rsidP="00374DBC">
      <w:pPr>
        <w:pStyle w:val="Heading2"/>
        <w:numPr>
          <w:ilvl w:val="0"/>
          <w:numId w:val="10"/>
        </w:numPr>
      </w:pPr>
      <w:r w:rsidRPr="00374DBC">
        <w:t>Encryption:</w:t>
      </w:r>
      <w:r>
        <w:t xml:space="preserve"> </w:t>
      </w:r>
    </w:p>
    <w:p w14:paraId="17E1D337" w14:textId="7C5EADD8" w:rsidR="00036711" w:rsidRDefault="00036711" w:rsidP="00374DBC">
      <w:pPr>
        <w:spacing w:after="120"/>
      </w:pPr>
      <w:r>
        <w:t>Encrypt sensitive data both at rest and in transit</w:t>
      </w:r>
      <w:r w:rsidR="00FB3ED9">
        <w:t xml:space="preserve"> with cryptography commensurate with the sensitivity of the data and keep it current.</w:t>
      </w:r>
      <w:r>
        <w:t xml:space="preserve"> Utilize strong encryption algorithms to protect the content of the files from unauthorized access</w:t>
      </w:r>
      <w:r w:rsidR="00A87C7F">
        <w:t xml:space="preserve"> so </w:t>
      </w:r>
      <w:r>
        <w:t>even if files are compromised, the data within remains unreadable.</w:t>
      </w:r>
    </w:p>
    <w:p w14:paraId="187ADE76" w14:textId="19C7A01C" w:rsidR="00E7428A" w:rsidRDefault="008B7F91" w:rsidP="00BD41A1">
      <w:pPr>
        <w:pStyle w:val="ListParagraph"/>
        <w:numPr>
          <w:ilvl w:val="0"/>
          <w:numId w:val="9"/>
        </w:numPr>
        <w:tabs>
          <w:tab w:val="left" w:pos="720"/>
        </w:tabs>
        <w:spacing w:after="120"/>
        <w:ind w:hanging="720"/>
      </w:pPr>
      <w:r>
        <w:t>For Microsoft Office files, c</w:t>
      </w:r>
      <w:r w:rsidR="00E7428A">
        <w:t xml:space="preserve">lick on the </w:t>
      </w:r>
      <w:r w:rsidR="00E7428A" w:rsidRPr="005940BD">
        <w:rPr>
          <w:b/>
          <w:bCs/>
        </w:rPr>
        <w:t xml:space="preserve">File </w:t>
      </w:r>
      <w:r w:rsidR="00E7428A">
        <w:t>tab.</w:t>
      </w:r>
    </w:p>
    <w:p w14:paraId="3CB52291" w14:textId="77777777" w:rsidR="00E7428A" w:rsidRDefault="00E7428A" w:rsidP="00BD41A1">
      <w:pPr>
        <w:pStyle w:val="ListParagraph"/>
        <w:numPr>
          <w:ilvl w:val="1"/>
          <w:numId w:val="9"/>
        </w:numPr>
        <w:tabs>
          <w:tab w:val="left" w:pos="720"/>
        </w:tabs>
        <w:spacing w:after="120"/>
        <w:ind w:hanging="720"/>
      </w:pPr>
      <w:r>
        <w:t>Select</w:t>
      </w:r>
      <w:r w:rsidRPr="005940BD">
        <w:rPr>
          <w:b/>
          <w:bCs/>
        </w:rPr>
        <w:t xml:space="preserve"> Info</w:t>
      </w:r>
      <w:r>
        <w:t xml:space="preserve"> from the left sidebar.</w:t>
      </w:r>
    </w:p>
    <w:p w14:paraId="0BFBFC61" w14:textId="77777777" w:rsidR="00E7428A" w:rsidRDefault="00E7428A" w:rsidP="00BD41A1">
      <w:pPr>
        <w:pStyle w:val="ListParagraph"/>
        <w:numPr>
          <w:ilvl w:val="1"/>
          <w:numId w:val="9"/>
        </w:numPr>
        <w:tabs>
          <w:tab w:val="left" w:pos="720"/>
        </w:tabs>
        <w:spacing w:after="120"/>
        <w:ind w:hanging="720"/>
      </w:pPr>
      <w:r>
        <w:t xml:space="preserve">Under the Protect Workbook section, choose </w:t>
      </w:r>
      <w:r w:rsidRPr="004419D9">
        <w:rPr>
          <w:b/>
          <w:bCs/>
        </w:rPr>
        <w:t>Encrypt with Password</w:t>
      </w:r>
      <w:r>
        <w:t>.</w:t>
      </w:r>
    </w:p>
    <w:p w14:paraId="0C7BF958" w14:textId="1C1E5736" w:rsidR="000F0A10" w:rsidRDefault="00E7428A" w:rsidP="00BD41A1">
      <w:pPr>
        <w:pStyle w:val="ListParagraph"/>
        <w:numPr>
          <w:ilvl w:val="1"/>
          <w:numId w:val="9"/>
        </w:numPr>
        <w:tabs>
          <w:tab w:val="left" w:pos="720"/>
        </w:tabs>
        <w:spacing w:after="120"/>
        <w:ind w:hanging="720"/>
      </w:pPr>
      <w:r>
        <w:t>Enter a password of your choice and click OK</w:t>
      </w:r>
      <w:r w:rsidR="003A2048">
        <w:t xml:space="preserve"> and r</w:t>
      </w:r>
      <w:r>
        <w:t xml:space="preserve">e-entering </w:t>
      </w:r>
      <w:r w:rsidR="003A2048">
        <w:t>to confirm</w:t>
      </w:r>
      <w:r>
        <w:t>.</w:t>
      </w:r>
    </w:p>
    <w:p w14:paraId="73C68741" w14:textId="68DE1124" w:rsidR="00A26FB5" w:rsidRDefault="00A26FB5" w:rsidP="00BD41A1">
      <w:pPr>
        <w:pStyle w:val="ListParagraph"/>
        <w:numPr>
          <w:ilvl w:val="0"/>
          <w:numId w:val="9"/>
        </w:numPr>
        <w:tabs>
          <w:tab w:val="left" w:pos="720"/>
        </w:tabs>
        <w:spacing w:after="120"/>
        <w:ind w:hanging="720"/>
      </w:pPr>
      <w:r>
        <w:t>Store your agenc</w:t>
      </w:r>
      <w:r w:rsidR="00AE11EC">
        <w:t>y’s</w:t>
      </w:r>
      <w:r>
        <w:t xml:space="preserve"> passwords in Azure Key Vault</w:t>
      </w:r>
      <w:r w:rsidR="00D34564">
        <w:t xml:space="preserve"> (for admins)</w:t>
      </w:r>
      <w:r>
        <w:t xml:space="preserve"> or a password manager.</w:t>
      </w:r>
    </w:p>
    <w:p w14:paraId="5C9EC148" w14:textId="5EB20EEF" w:rsidR="00873946" w:rsidRDefault="00873946" w:rsidP="00BD41A1">
      <w:pPr>
        <w:pStyle w:val="ListParagraph"/>
        <w:numPr>
          <w:ilvl w:val="0"/>
          <w:numId w:val="9"/>
        </w:numPr>
        <w:tabs>
          <w:tab w:val="left" w:pos="720"/>
        </w:tabs>
        <w:spacing w:after="120"/>
        <w:ind w:hanging="720"/>
      </w:pPr>
      <w:r>
        <w:t xml:space="preserve">Alternatively, subscribe to VITA’s </w:t>
      </w:r>
      <w:r w:rsidR="00774BD9">
        <w:t>“</w:t>
      </w:r>
      <w:r w:rsidR="00774BD9" w:rsidRPr="00774BD9">
        <w:t>File Level Encryption</w:t>
      </w:r>
      <w:r w:rsidR="00774BD9">
        <w:t>” service</w:t>
      </w:r>
    </w:p>
    <w:p w14:paraId="629E6FA9" w14:textId="77777777" w:rsidR="00DB6673" w:rsidRPr="000F0A10" w:rsidRDefault="00DB6673" w:rsidP="00DB6673">
      <w:pPr>
        <w:pStyle w:val="ListParagraph"/>
        <w:spacing w:after="120"/>
        <w:ind w:left="1440"/>
      </w:pPr>
    </w:p>
    <w:p w14:paraId="1F7FFE2D" w14:textId="77777777" w:rsidR="00374DBC" w:rsidRDefault="00036711" w:rsidP="00374DBC">
      <w:pPr>
        <w:pStyle w:val="Heading2"/>
        <w:numPr>
          <w:ilvl w:val="0"/>
          <w:numId w:val="10"/>
        </w:numPr>
      </w:pPr>
      <w:r w:rsidRPr="00374DBC">
        <w:lastRenderedPageBreak/>
        <w:t>Data Loss Prevention (DLP):</w:t>
      </w:r>
      <w:r>
        <w:t xml:space="preserve"> </w:t>
      </w:r>
    </w:p>
    <w:p w14:paraId="78135E71" w14:textId="57597F93" w:rsidR="00036711" w:rsidRDefault="00036711" w:rsidP="00374DBC">
      <w:pPr>
        <w:spacing w:after="120"/>
      </w:pPr>
      <w:r>
        <w:t>Implement DLP solutions to monitor and control the movement of sensitive data within and outside the organization. DLP tools can help detect and prevent unauthorized access or transmission of sensitive information.</w:t>
      </w:r>
    </w:p>
    <w:p w14:paraId="46B1B407" w14:textId="119B7501" w:rsidR="00AA54A2" w:rsidRPr="00DB7AA5" w:rsidRDefault="00DB7AA5" w:rsidP="00BD41A1">
      <w:pPr>
        <w:pStyle w:val="ListParagraph"/>
        <w:numPr>
          <w:ilvl w:val="0"/>
          <w:numId w:val="13"/>
        </w:numPr>
        <w:spacing w:after="120"/>
      </w:pPr>
      <w:r w:rsidRPr="00DB7AA5">
        <w:t>Submit a</w:t>
      </w:r>
      <w:r w:rsidR="00171A4A">
        <w:t xml:space="preserve"> request for service (</w:t>
      </w:r>
      <w:r w:rsidR="00E87386">
        <w:t>RFS</w:t>
      </w:r>
      <w:r w:rsidR="00171A4A">
        <w:t>)</w:t>
      </w:r>
      <w:r w:rsidR="00E87386">
        <w:t xml:space="preserve"> for a data loss prevention solution</w:t>
      </w:r>
      <w:r>
        <w:t xml:space="preserve"> </w:t>
      </w:r>
    </w:p>
    <w:p w14:paraId="1CA78DF1" w14:textId="77777777" w:rsidR="000F0A10" w:rsidRPr="000F0A10" w:rsidRDefault="000F0A10" w:rsidP="000F0A10">
      <w:pPr>
        <w:pStyle w:val="ListParagraph"/>
        <w:spacing w:after="120"/>
      </w:pPr>
    </w:p>
    <w:p w14:paraId="1074266A" w14:textId="77777777" w:rsidR="00374DBC" w:rsidRDefault="00036711" w:rsidP="00374DBC">
      <w:pPr>
        <w:pStyle w:val="Heading2"/>
        <w:numPr>
          <w:ilvl w:val="0"/>
          <w:numId w:val="10"/>
        </w:numPr>
      </w:pPr>
      <w:r w:rsidRPr="00374DBC">
        <w:t>Data Masking and Anonymization</w:t>
      </w:r>
      <w:r>
        <w:t xml:space="preserve">: </w:t>
      </w:r>
    </w:p>
    <w:p w14:paraId="1C27EF12" w14:textId="0C46BAAD" w:rsidR="00036711" w:rsidRDefault="00036711" w:rsidP="00374DBC">
      <w:pPr>
        <w:spacing w:after="120"/>
      </w:pPr>
      <w:r>
        <w:t>Mask or anonymize sensitive data when it's not needed for processing or analysis. Replace actual data with realistic but fictional data to protect privacy while still maintaining usability for certain purposes.</w:t>
      </w:r>
    </w:p>
    <w:p w14:paraId="0587E0F6" w14:textId="523854EE" w:rsidR="00763BE7" w:rsidRDefault="00763BE7" w:rsidP="00BD41A1">
      <w:pPr>
        <w:pStyle w:val="ListParagraph"/>
        <w:numPr>
          <w:ilvl w:val="0"/>
          <w:numId w:val="14"/>
        </w:numPr>
        <w:spacing w:after="120"/>
      </w:pPr>
      <w:r w:rsidRPr="00763BE7">
        <w:t>Excel Masking -</w:t>
      </w:r>
      <w:r>
        <w:t xml:space="preserve"> </w:t>
      </w:r>
      <w:hyperlink r:id="rId10" w:history="1">
        <w:r>
          <w:rPr>
            <w:rStyle w:val="Hyperlink"/>
          </w:rPr>
          <w:t xml:space="preserve">How to Hide Confidential Data in Excel (5 Easy Ways) - </w:t>
        </w:r>
        <w:proofErr w:type="spellStart"/>
        <w:r>
          <w:rPr>
            <w:rStyle w:val="Hyperlink"/>
          </w:rPr>
          <w:t>ExcelDemy</w:t>
        </w:r>
        <w:proofErr w:type="spellEnd"/>
      </w:hyperlink>
    </w:p>
    <w:p w14:paraId="28829E26" w14:textId="0BD05DBE" w:rsidR="00C76306" w:rsidRDefault="00C76306" w:rsidP="00BD41A1">
      <w:pPr>
        <w:pStyle w:val="ListParagraph"/>
        <w:numPr>
          <w:ilvl w:val="0"/>
          <w:numId w:val="14"/>
        </w:numPr>
        <w:spacing w:after="120"/>
      </w:pPr>
      <w:r>
        <w:t xml:space="preserve">Excel Anonymization - </w:t>
      </w:r>
      <w:hyperlink r:id="rId11" w:history="1">
        <w:r w:rsidR="00245EE3" w:rsidRPr="00245EE3">
          <w:rPr>
            <w:rStyle w:val="Hyperlink"/>
          </w:rPr>
          <w:t>Anonymize Data in Excel</w:t>
        </w:r>
      </w:hyperlink>
    </w:p>
    <w:p w14:paraId="2778A167" w14:textId="77777777" w:rsidR="000F0A10" w:rsidRPr="000F0A10" w:rsidRDefault="000F0A10" w:rsidP="000F0A10">
      <w:pPr>
        <w:pStyle w:val="ListParagraph"/>
        <w:spacing w:after="120"/>
      </w:pPr>
    </w:p>
    <w:p w14:paraId="3768926D" w14:textId="77777777" w:rsidR="00374DBC" w:rsidRDefault="00036711" w:rsidP="00374DBC">
      <w:pPr>
        <w:pStyle w:val="Heading2"/>
        <w:numPr>
          <w:ilvl w:val="0"/>
          <w:numId w:val="10"/>
        </w:numPr>
      </w:pPr>
      <w:r w:rsidRPr="00374DBC">
        <w:t>Audit Trails and Logging:</w:t>
      </w:r>
      <w:r>
        <w:t xml:space="preserve"> </w:t>
      </w:r>
    </w:p>
    <w:p w14:paraId="2123F9CA" w14:textId="52F26063" w:rsidR="00036711" w:rsidRDefault="00036711" w:rsidP="00374DBC">
      <w:pPr>
        <w:spacing w:after="120"/>
      </w:pPr>
      <w:r>
        <w:t xml:space="preserve">Maintain detailed audit trails and logging mechanisms to track access to sensitive files. </w:t>
      </w:r>
      <w:r w:rsidR="00CC6A1D">
        <w:t xml:space="preserve">It’s important to </w:t>
      </w:r>
      <w:r>
        <w:t>monitor who accessed the files, what changes were made, and when they occurred, facilitating accountability and incident investigation.</w:t>
      </w:r>
    </w:p>
    <w:p w14:paraId="30C2F652" w14:textId="0C394129" w:rsidR="00637BA6" w:rsidRDefault="00637BA6" w:rsidP="00BD41A1">
      <w:pPr>
        <w:pStyle w:val="ListParagraph"/>
        <w:numPr>
          <w:ilvl w:val="0"/>
          <w:numId w:val="15"/>
        </w:numPr>
        <w:spacing w:after="120"/>
      </w:pPr>
      <w:r w:rsidRPr="00637BA6">
        <w:t xml:space="preserve">If the </w:t>
      </w:r>
      <w:r>
        <w:t xml:space="preserve">file is shared in Teams or </w:t>
      </w:r>
      <w:r w:rsidR="00F7276C">
        <w:t>SharePoint</w:t>
      </w:r>
      <w:r>
        <w:t xml:space="preserve">, click on the filename in the upper </w:t>
      </w:r>
      <w:r w:rsidR="00245EE3">
        <w:t>left-hand</w:t>
      </w:r>
      <w:r>
        <w:t xml:space="preserve"> corner while the file is open.</w:t>
      </w:r>
      <w:r w:rsidR="00CC6A1D">
        <w:t xml:space="preserve"> </w:t>
      </w:r>
      <w:r>
        <w:t xml:space="preserve">Click on </w:t>
      </w:r>
      <w:r w:rsidRPr="00CC6A1D">
        <w:rPr>
          <w:b/>
          <w:bCs/>
        </w:rPr>
        <w:t>Version History</w:t>
      </w:r>
      <w:r>
        <w:t xml:space="preserve"> to view changes</w:t>
      </w:r>
      <w:r w:rsidR="00724B7D">
        <w:t xml:space="preserve"> or restore a prior version</w:t>
      </w:r>
    </w:p>
    <w:p w14:paraId="1C223619" w14:textId="0B1DEF36" w:rsidR="00CC6A1D" w:rsidRPr="00637BA6" w:rsidRDefault="00CC6A1D" w:rsidP="00BD41A1">
      <w:pPr>
        <w:pStyle w:val="ListParagraph"/>
        <w:numPr>
          <w:ilvl w:val="0"/>
          <w:numId w:val="15"/>
        </w:numPr>
        <w:spacing w:after="120"/>
      </w:pPr>
      <w:r>
        <w:t>Partner with VITA to review system logs if there are security concerns.</w:t>
      </w:r>
    </w:p>
    <w:p w14:paraId="0EF2F7C7" w14:textId="77777777" w:rsidR="000F0A10" w:rsidRPr="000F0A10" w:rsidRDefault="000F0A10" w:rsidP="000F0A10">
      <w:pPr>
        <w:pStyle w:val="ListParagraph"/>
        <w:spacing w:after="120"/>
      </w:pPr>
    </w:p>
    <w:p w14:paraId="6D6B05C9" w14:textId="77777777" w:rsidR="00374DBC" w:rsidRDefault="00036711" w:rsidP="00374DBC">
      <w:pPr>
        <w:pStyle w:val="Heading2"/>
        <w:numPr>
          <w:ilvl w:val="0"/>
          <w:numId w:val="10"/>
        </w:numPr>
      </w:pPr>
      <w:r w:rsidRPr="00374DBC">
        <w:t>Regular Audits and Assessments:</w:t>
      </w:r>
      <w:r>
        <w:t xml:space="preserve"> </w:t>
      </w:r>
    </w:p>
    <w:p w14:paraId="39D7D29D" w14:textId="41C63EFB" w:rsidR="00036711" w:rsidRDefault="00036711" w:rsidP="00374DBC">
      <w:pPr>
        <w:spacing w:after="120"/>
      </w:pPr>
      <w:r>
        <w:t>Conduct periodic audits and security assessments of your file storage systems to identify vulnerabilities and ensure compliance with security policies and regulations.</w:t>
      </w:r>
    </w:p>
    <w:p w14:paraId="5A2BCBA5" w14:textId="72A28A9C" w:rsidR="00D4742A" w:rsidRPr="003C53A5" w:rsidRDefault="00A50DF0" w:rsidP="00BD41A1">
      <w:pPr>
        <w:pStyle w:val="ListParagraph"/>
        <w:numPr>
          <w:ilvl w:val="0"/>
          <w:numId w:val="16"/>
        </w:numPr>
        <w:spacing w:after="120"/>
      </w:pPr>
      <w:r>
        <w:t xml:space="preserve">Teams Channel and SharePoint owners should periodically </w:t>
      </w:r>
      <w:r w:rsidRPr="00A50DF0">
        <w:t>review</w:t>
      </w:r>
      <w:r>
        <w:t xml:space="preserve"> file sharing and permissions  </w:t>
      </w:r>
    </w:p>
    <w:p w14:paraId="074E3947" w14:textId="77777777" w:rsidR="000F0A10" w:rsidRPr="000F0A10" w:rsidRDefault="000F0A10" w:rsidP="000F0A10">
      <w:pPr>
        <w:pStyle w:val="ListParagraph"/>
        <w:spacing w:after="120"/>
      </w:pPr>
    </w:p>
    <w:p w14:paraId="074B09DF" w14:textId="77777777" w:rsidR="00374DBC" w:rsidRDefault="00036711" w:rsidP="00374DBC">
      <w:pPr>
        <w:pStyle w:val="Heading2"/>
        <w:numPr>
          <w:ilvl w:val="0"/>
          <w:numId w:val="10"/>
        </w:numPr>
      </w:pPr>
      <w:r w:rsidRPr="00374DBC">
        <w:t>User Education and Awareness:</w:t>
      </w:r>
      <w:r>
        <w:t xml:space="preserve"> </w:t>
      </w:r>
    </w:p>
    <w:p w14:paraId="4CEC5BFE" w14:textId="3DC9F1B9" w:rsidR="00036711" w:rsidRDefault="00036711" w:rsidP="00374DBC">
      <w:pPr>
        <w:spacing w:after="120"/>
      </w:pPr>
      <w:r>
        <w:t>Educate users about the importance of safeguarding sensitive data and provide training on security best practices. Encourage employees to use strong passwords, avoid sharing credentials, and report any suspicious activities promptly.</w:t>
      </w:r>
    </w:p>
    <w:p w14:paraId="692187C6" w14:textId="2BD1A088" w:rsidR="00170489" w:rsidRDefault="00601D37" w:rsidP="00BD41A1">
      <w:pPr>
        <w:pStyle w:val="ListParagraph"/>
        <w:numPr>
          <w:ilvl w:val="0"/>
          <w:numId w:val="17"/>
        </w:numPr>
        <w:spacing w:after="120"/>
      </w:pPr>
      <w:r>
        <w:t>Ensure all required Sec 527 training is complete including any agency-specific regulatory training such as FTI, SSA, or PCI)</w:t>
      </w:r>
      <w:r w:rsidR="00FB3ED9">
        <w:t xml:space="preserve"> using VITA’s KnowBe4 platform or similar products.</w:t>
      </w:r>
    </w:p>
    <w:p w14:paraId="0CF75D07" w14:textId="77777777" w:rsidR="000F0A10" w:rsidRPr="000F0A10" w:rsidRDefault="000F0A10" w:rsidP="000F0A10">
      <w:pPr>
        <w:pStyle w:val="ListParagraph"/>
        <w:spacing w:after="120"/>
      </w:pPr>
    </w:p>
    <w:p w14:paraId="2A0322A9" w14:textId="77777777" w:rsidR="00374DBC" w:rsidRDefault="00036711" w:rsidP="00374DBC">
      <w:pPr>
        <w:pStyle w:val="Heading2"/>
        <w:numPr>
          <w:ilvl w:val="0"/>
          <w:numId w:val="10"/>
        </w:numPr>
      </w:pPr>
      <w:r w:rsidRPr="00374DBC">
        <w:t>Secure File Transfer Protocols:</w:t>
      </w:r>
      <w:r>
        <w:t xml:space="preserve"> </w:t>
      </w:r>
    </w:p>
    <w:p w14:paraId="57C0802B" w14:textId="64C6644F" w:rsidR="00036711" w:rsidRDefault="00036711" w:rsidP="00374DBC">
      <w:pPr>
        <w:spacing w:after="120"/>
      </w:pPr>
      <w:r>
        <w:t>Use secure file transfer protocols such as SFTP (SSH File Transfer Protocol) or HTTPS when transmitting sensitive files over networks. Avoid using unencrypted protocols like FTP.</w:t>
      </w:r>
    </w:p>
    <w:p w14:paraId="3B5AC4EE" w14:textId="495BA400" w:rsidR="005357A5" w:rsidRPr="00934497" w:rsidRDefault="005357A5" w:rsidP="00BD41A1">
      <w:pPr>
        <w:pStyle w:val="ListParagraph"/>
        <w:numPr>
          <w:ilvl w:val="0"/>
          <w:numId w:val="18"/>
        </w:numPr>
        <w:spacing w:after="120"/>
      </w:pPr>
      <w:r w:rsidRPr="00934497">
        <w:t xml:space="preserve">To securely share sensitive information with external parties, </w:t>
      </w:r>
      <w:r w:rsidR="00934497" w:rsidRPr="00934497">
        <w:t>use</w:t>
      </w:r>
      <w:r w:rsidR="00934497">
        <w:t xml:space="preserve"> the </w:t>
      </w:r>
      <w:proofErr w:type="spellStart"/>
      <w:r w:rsidR="00934497" w:rsidRPr="00934497">
        <w:t>Virtru</w:t>
      </w:r>
      <w:proofErr w:type="spellEnd"/>
      <w:r w:rsidR="00934497" w:rsidRPr="00934497">
        <w:t xml:space="preserve"> or Box </w:t>
      </w:r>
      <w:r w:rsidR="00934497">
        <w:t>service from VITA</w:t>
      </w:r>
    </w:p>
    <w:p w14:paraId="65C4496A" w14:textId="77777777" w:rsidR="000F0A10" w:rsidRPr="000F0A10" w:rsidRDefault="000F0A10" w:rsidP="000F0A10">
      <w:pPr>
        <w:pStyle w:val="ListParagraph"/>
        <w:spacing w:after="120"/>
      </w:pPr>
    </w:p>
    <w:p w14:paraId="4C154746" w14:textId="77777777" w:rsidR="00374DBC" w:rsidRDefault="00036711" w:rsidP="00374DBC">
      <w:pPr>
        <w:pStyle w:val="Heading2"/>
        <w:numPr>
          <w:ilvl w:val="0"/>
          <w:numId w:val="10"/>
        </w:numPr>
      </w:pPr>
      <w:r w:rsidRPr="00374DBC">
        <w:lastRenderedPageBreak/>
        <w:t>Data Retention and Disposal</w:t>
      </w:r>
      <w:r>
        <w:t xml:space="preserve">: </w:t>
      </w:r>
    </w:p>
    <w:p w14:paraId="5417F1D4" w14:textId="55557FD1" w:rsidR="00036711" w:rsidRDefault="00036711" w:rsidP="00374DBC">
      <w:pPr>
        <w:spacing w:after="0"/>
      </w:pPr>
      <w:r>
        <w:t>Establish policies for the secure retention and disposal of sensitive files. Regularly review and securely delete files that are no longer needed to reduce the risk of unauthorized access or data breaches.</w:t>
      </w:r>
    </w:p>
    <w:p w14:paraId="1EA1B7F5" w14:textId="05866EC0" w:rsidR="004375A8" w:rsidRPr="00244360" w:rsidRDefault="004375A8" w:rsidP="00BD41A1">
      <w:pPr>
        <w:pStyle w:val="ListParagraph"/>
        <w:numPr>
          <w:ilvl w:val="0"/>
          <w:numId w:val="19"/>
        </w:numPr>
        <w:spacing w:after="120"/>
        <w:rPr>
          <w:rStyle w:val="Hyperlink"/>
          <w:color w:val="auto"/>
          <w:u w:val="none"/>
        </w:rPr>
      </w:pPr>
      <w:r>
        <w:t xml:space="preserve">Please review the </w:t>
      </w:r>
      <w:r w:rsidR="004C5529">
        <w:t xml:space="preserve">retention schedules for state agencies at the </w:t>
      </w:r>
      <w:r>
        <w:t xml:space="preserve">Library of Virginia </w:t>
      </w:r>
      <w:hyperlink r:id="rId12" w:history="1">
        <w:r w:rsidR="00B5000D">
          <w:rPr>
            <w:rStyle w:val="Hyperlink"/>
          </w:rPr>
          <w:t>Records Management - Retention Schedules (virginia.gov)</w:t>
        </w:r>
      </w:hyperlink>
    </w:p>
    <w:p w14:paraId="2A9AD157" w14:textId="70D82E67" w:rsidR="00773451" w:rsidRDefault="00244360" w:rsidP="00BD41A1">
      <w:pPr>
        <w:pStyle w:val="ListParagraph"/>
        <w:numPr>
          <w:ilvl w:val="0"/>
          <w:numId w:val="19"/>
        </w:numPr>
        <w:spacing w:after="120"/>
      </w:pPr>
      <w:r>
        <w:t xml:space="preserve">Sec 514 - </w:t>
      </w:r>
      <w:hyperlink r:id="rId13" w:history="1">
        <w:r w:rsidRPr="00244360">
          <w:rPr>
            <w:rStyle w:val="Hyperlink"/>
          </w:rPr>
          <w:t>Instructions for Removal of COV Data</w:t>
        </w:r>
      </w:hyperlink>
      <w:r>
        <w:t xml:space="preserve"> </w:t>
      </w:r>
    </w:p>
    <w:p w14:paraId="215F6058" w14:textId="77777777" w:rsidR="00D34564" w:rsidRPr="00773451" w:rsidRDefault="00D34564" w:rsidP="00D34564">
      <w:pPr>
        <w:pStyle w:val="ListParagraph"/>
        <w:spacing w:after="120"/>
        <w:ind w:left="1440"/>
      </w:pPr>
    </w:p>
    <w:p w14:paraId="5270BBB3" w14:textId="77777777" w:rsidR="00374DBC" w:rsidRDefault="00036711" w:rsidP="00374DBC">
      <w:pPr>
        <w:pStyle w:val="Heading2"/>
        <w:numPr>
          <w:ilvl w:val="0"/>
          <w:numId w:val="10"/>
        </w:numPr>
      </w:pPr>
      <w:r w:rsidRPr="00374DBC">
        <w:t>Endpoint Security</w:t>
      </w:r>
      <w:r>
        <w:t xml:space="preserve">: </w:t>
      </w:r>
    </w:p>
    <w:p w14:paraId="20059A66" w14:textId="675C13CE" w:rsidR="00036711" w:rsidRDefault="00036711" w:rsidP="00374DBC">
      <w:pPr>
        <w:spacing w:after="120"/>
      </w:pPr>
      <w:r>
        <w:t>Implement endpoint security measures to protect devices that access or store sensitive files</w:t>
      </w:r>
      <w:r w:rsidR="00DD7979">
        <w:t>, including</w:t>
      </w:r>
      <w:r>
        <w:t xml:space="preserve"> antivirus software, endpoint detection and response (EDR) solutions, and device encryption.</w:t>
      </w:r>
    </w:p>
    <w:p w14:paraId="112F8E23" w14:textId="7F68FC66" w:rsidR="00A32043" w:rsidRPr="00A32043" w:rsidRDefault="00A32043" w:rsidP="00BD41A1">
      <w:pPr>
        <w:pStyle w:val="ListParagraph"/>
        <w:numPr>
          <w:ilvl w:val="0"/>
          <w:numId w:val="20"/>
        </w:numPr>
        <w:spacing w:after="120"/>
      </w:pPr>
      <w:r w:rsidRPr="00A32043">
        <w:t>VITA p</w:t>
      </w:r>
      <w:r>
        <w:t xml:space="preserve">rovides </w:t>
      </w:r>
      <w:r w:rsidR="0044583B">
        <w:t>several</w:t>
      </w:r>
      <w:r>
        <w:t xml:space="preserve"> tools for endpoint security protection such as </w:t>
      </w:r>
      <w:r w:rsidR="00BD1EF3">
        <w:t>CrowdStrike</w:t>
      </w:r>
      <w:r>
        <w:t xml:space="preserve"> and </w:t>
      </w:r>
      <w:r w:rsidR="00BD1EF3">
        <w:t>BitLocker</w:t>
      </w:r>
      <w:r w:rsidR="007E5AD3">
        <w:t>.</w:t>
      </w:r>
    </w:p>
    <w:p w14:paraId="54472636" w14:textId="77777777" w:rsidR="000F0A10" w:rsidRPr="000F0A10" w:rsidRDefault="000F0A10" w:rsidP="000F0A10">
      <w:pPr>
        <w:pStyle w:val="ListParagraph"/>
        <w:spacing w:after="120"/>
      </w:pPr>
    </w:p>
    <w:p w14:paraId="541657D0" w14:textId="77777777" w:rsidR="00374DBC" w:rsidRDefault="00036711" w:rsidP="00374DBC">
      <w:pPr>
        <w:pStyle w:val="Heading2"/>
        <w:numPr>
          <w:ilvl w:val="0"/>
          <w:numId w:val="10"/>
        </w:numPr>
      </w:pPr>
      <w:r w:rsidRPr="00374DBC">
        <w:t>File Integrity Monitoring:</w:t>
      </w:r>
      <w:r>
        <w:t xml:space="preserve"> </w:t>
      </w:r>
    </w:p>
    <w:p w14:paraId="4DFBAD54" w14:textId="49DD9127" w:rsidR="00036711" w:rsidRDefault="00036711" w:rsidP="00374DBC">
      <w:pPr>
        <w:spacing w:after="120"/>
      </w:pPr>
      <w:r>
        <w:t>Deploy file integrity monitoring solutions to detect unauthorized modifications or access to sensitive files</w:t>
      </w:r>
      <w:r w:rsidR="00DD7979">
        <w:t xml:space="preserve"> to help </w:t>
      </w:r>
      <w:r>
        <w:t>in detecting and responding to security incidents in a timely manner.</w:t>
      </w:r>
    </w:p>
    <w:p w14:paraId="0D22DB5C" w14:textId="085EF57A" w:rsidR="00194EBC" w:rsidRDefault="00BF3004" w:rsidP="00BD41A1">
      <w:pPr>
        <w:pStyle w:val="ListParagraph"/>
        <w:numPr>
          <w:ilvl w:val="0"/>
          <w:numId w:val="21"/>
        </w:numPr>
        <w:spacing w:after="120"/>
      </w:pPr>
      <w:r>
        <w:t xml:space="preserve">Purchase a tool such as Tripwire, </w:t>
      </w:r>
      <w:proofErr w:type="spellStart"/>
      <w:r>
        <w:t>Netwrix</w:t>
      </w:r>
      <w:proofErr w:type="spellEnd"/>
      <w:r>
        <w:t>, or Microsoft Defender for Cloud’s File Integrity Monitor</w:t>
      </w:r>
    </w:p>
    <w:p w14:paraId="2B7D8A85" w14:textId="77777777" w:rsidR="006A15CB" w:rsidRDefault="006A15CB" w:rsidP="006A15CB">
      <w:pPr>
        <w:spacing w:after="120"/>
      </w:pPr>
    </w:p>
    <w:p w14:paraId="4A6090A0" w14:textId="51040863" w:rsidR="006A15CB" w:rsidRDefault="006A15CB" w:rsidP="006A15CB">
      <w:pPr>
        <w:pStyle w:val="Heading2"/>
      </w:pPr>
      <w:r>
        <w:t>If You Suspect a Data Breach:</w:t>
      </w:r>
    </w:p>
    <w:p w14:paraId="7CC203EE" w14:textId="123EF360" w:rsidR="00203FD3" w:rsidRDefault="00FB3ED9" w:rsidP="00DF3018">
      <w:r w:rsidRPr="006A15CB">
        <w:t xml:space="preserve">If you suspect any possible data breach, follow your </w:t>
      </w:r>
      <w:r w:rsidR="0022423C" w:rsidRPr="006A15CB">
        <w:t xml:space="preserve">security </w:t>
      </w:r>
      <w:r w:rsidRPr="006A15CB">
        <w:t xml:space="preserve">incident response </w:t>
      </w:r>
      <w:r w:rsidR="00D34564" w:rsidRPr="006A15CB">
        <w:t>protocol</w:t>
      </w:r>
      <w:r w:rsidR="0022423C" w:rsidRPr="006A15CB">
        <w:t xml:space="preserve"> and notify your ISO. If there’s a confirmed issue, </w:t>
      </w:r>
      <w:r w:rsidRPr="006A15CB">
        <w:t xml:space="preserve">report </w:t>
      </w:r>
      <w:r w:rsidR="0022423C" w:rsidRPr="006A15CB">
        <w:t xml:space="preserve">it to the </w:t>
      </w:r>
      <w:r w:rsidR="00BB3478">
        <w:t>Virginia Customer Care Center (</w:t>
      </w:r>
      <w:r w:rsidR="0022423C" w:rsidRPr="006A15CB">
        <w:t>VCCC</w:t>
      </w:r>
      <w:r w:rsidR="00BB3478">
        <w:t>)</w:t>
      </w:r>
      <w:r w:rsidR="0022423C" w:rsidRPr="006A15CB">
        <w:t xml:space="preserve">. </w:t>
      </w:r>
      <w:r w:rsidR="0022423C" w:rsidRPr="0022423C">
        <w:t>By</w:t>
      </w:r>
      <w:r w:rsidR="0022423C">
        <w:rPr>
          <w:color w:val="FF0000"/>
        </w:rPr>
        <w:t xml:space="preserve"> </w:t>
      </w:r>
      <w:r w:rsidR="00036711">
        <w:t>implementing these best practices, organizations can better protect sensitive data within unstructured files and mitigate the risk of data breaches or unauthorized access.</w:t>
      </w:r>
    </w:p>
    <w:sectPr w:rsidR="00203FD3" w:rsidSect="00E4769C">
      <w:headerReference w:type="default" r:id="rId14"/>
      <w:footerReference w:type="default" r:id="rId15"/>
      <w:headerReference w:type="first" r:id="rId16"/>
      <w:footerReference w:type="first" r:id="rId17"/>
      <w:pgSz w:w="12240" w:h="15840"/>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D61E1" w14:textId="77777777" w:rsidR="009A1983" w:rsidRDefault="009A1983" w:rsidP="00203FD3">
      <w:pPr>
        <w:spacing w:after="0" w:line="240" w:lineRule="auto"/>
      </w:pPr>
      <w:r>
        <w:separator/>
      </w:r>
    </w:p>
  </w:endnote>
  <w:endnote w:type="continuationSeparator" w:id="0">
    <w:p w14:paraId="2848AF0C" w14:textId="77777777" w:rsidR="009A1983" w:rsidRDefault="009A1983" w:rsidP="00203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89387"/>
      <w:docPartObj>
        <w:docPartGallery w:val="Page Numbers (Bottom of Page)"/>
        <w:docPartUnique/>
      </w:docPartObj>
    </w:sdtPr>
    <w:sdtEndPr>
      <w:rPr>
        <w:noProof/>
      </w:rPr>
    </w:sdtEndPr>
    <w:sdtContent>
      <w:p w14:paraId="79BCF948" w14:textId="382F98B9" w:rsidR="002B09AB" w:rsidRDefault="002B09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460865" w14:textId="77777777" w:rsidR="002B09AB" w:rsidRDefault="002B09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0927356"/>
      <w:docPartObj>
        <w:docPartGallery w:val="Page Numbers (Bottom of Page)"/>
        <w:docPartUnique/>
      </w:docPartObj>
    </w:sdtPr>
    <w:sdtEndPr>
      <w:rPr>
        <w:noProof/>
      </w:rPr>
    </w:sdtEndPr>
    <w:sdtContent>
      <w:p w14:paraId="669B2D85" w14:textId="0E5BC542" w:rsidR="00E4769C" w:rsidRDefault="00E476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2C3933" w14:textId="77777777" w:rsidR="00E4769C" w:rsidRDefault="00E47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12295" w14:textId="77777777" w:rsidR="009A1983" w:rsidRDefault="009A1983" w:rsidP="00203FD3">
      <w:pPr>
        <w:spacing w:after="0" w:line="240" w:lineRule="auto"/>
      </w:pPr>
      <w:r>
        <w:separator/>
      </w:r>
    </w:p>
  </w:footnote>
  <w:footnote w:type="continuationSeparator" w:id="0">
    <w:p w14:paraId="14074927" w14:textId="77777777" w:rsidR="009A1983" w:rsidRDefault="009A1983" w:rsidP="00203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65C41" w14:textId="495331E2" w:rsidR="00203FD3" w:rsidRDefault="00203FD3">
    <w:pPr>
      <w:pStyle w:val="Header"/>
    </w:pPr>
  </w:p>
  <w:p w14:paraId="470DD658" w14:textId="77777777" w:rsidR="00203FD3" w:rsidRDefault="00203F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50328" w14:textId="0AE4783C" w:rsidR="00E4769C" w:rsidRDefault="00E4769C" w:rsidP="00E4769C">
    <w:pPr>
      <w:pStyle w:val="Header"/>
      <w:tabs>
        <w:tab w:val="left" w:pos="0"/>
      </w:tabs>
    </w:pPr>
    <w:r>
      <w:rPr>
        <w:noProof/>
      </w:rPr>
      <w:drawing>
        <wp:inline distT="0" distB="0" distL="0" distR="0" wp14:anchorId="79E548F8" wp14:editId="4A3B5E9A">
          <wp:extent cx="2385391" cy="578254"/>
          <wp:effectExtent l="0" t="0" r="0" b="0"/>
          <wp:docPr id="431384407" name="Picture 1"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384407" name="Picture 1" descr="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432059" cy="5895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4AEA"/>
    <w:multiLevelType w:val="hybridMultilevel"/>
    <w:tmpl w:val="5F28E1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231032"/>
    <w:multiLevelType w:val="hybridMultilevel"/>
    <w:tmpl w:val="7A50D22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43468"/>
    <w:multiLevelType w:val="multilevel"/>
    <w:tmpl w:val="74161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ED4CE0"/>
    <w:multiLevelType w:val="hybridMultilevel"/>
    <w:tmpl w:val="77601C22"/>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983963"/>
    <w:multiLevelType w:val="hybridMultilevel"/>
    <w:tmpl w:val="8C04EF5E"/>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E402EF"/>
    <w:multiLevelType w:val="multilevel"/>
    <w:tmpl w:val="7B88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6703E3"/>
    <w:multiLevelType w:val="multilevel"/>
    <w:tmpl w:val="8A34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F920F4"/>
    <w:multiLevelType w:val="multilevel"/>
    <w:tmpl w:val="CF2C6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0428C0"/>
    <w:multiLevelType w:val="hybridMultilevel"/>
    <w:tmpl w:val="98242654"/>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6369D8"/>
    <w:multiLevelType w:val="hybridMultilevel"/>
    <w:tmpl w:val="4964EA36"/>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19C70D0"/>
    <w:multiLevelType w:val="hybridMultilevel"/>
    <w:tmpl w:val="34B671CE"/>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35F777C"/>
    <w:multiLevelType w:val="hybridMultilevel"/>
    <w:tmpl w:val="03702846"/>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282637"/>
    <w:multiLevelType w:val="hybridMultilevel"/>
    <w:tmpl w:val="4774C3F8"/>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6A93881"/>
    <w:multiLevelType w:val="hybridMultilevel"/>
    <w:tmpl w:val="143CA188"/>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004190"/>
    <w:multiLevelType w:val="hybridMultilevel"/>
    <w:tmpl w:val="DE282DA6"/>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67361D7"/>
    <w:multiLevelType w:val="hybridMultilevel"/>
    <w:tmpl w:val="FF8651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9917CFC"/>
    <w:multiLevelType w:val="multilevel"/>
    <w:tmpl w:val="58F6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D50329"/>
    <w:multiLevelType w:val="multilevel"/>
    <w:tmpl w:val="E2EA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865E6F"/>
    <w:multiLevelType w:val="multilevel"/>
    <w:tmpl w:val="3886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986AC0"/>
    <w:multiLevelType w:val="hybridMultilevel"/>
    <w:tmpl w:val="2E00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BC220B"/>
    <w:multiLevelType w:val="hybridMultilevel"/>
    <w:tmpl w:val="FEB068AC"/>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83666676">
    <w:abstractNumId w:val="2"/>
  </w:num>
  <w:num w:numId="2" w16cid:durableId="2105953758">
    <w:abstractNumId w:val="7"/>
  </w:num>
  <w:num w:numId="3" w16cid:durableId="1881817148">
    <w:abstractNumId w:val="6"/>
  </w:num>
  <w:num w:numId="4" w16cid:durableId="258680632">
    <w:abstractNumId w:val="17"/>
  </w:num>
  <w:num w:numId="5" w16cid:durableId="1499610429">
    <w:abstractNumId w:val="5"/>
  </w:num>
  <w:num w:numId="6" w16cid:durableId="2092004705">
    <w:abstractNumId w:val="18"/>
  </w:num>
  <w:num w:numId="7" w16cid:durableId="1255476168">
    <w:abstractNumId w:val="16"/>
  </w:num>
  <w:num w:numId="8" w16cid:durableId="976299453">
    <w:abstractNumId w:val="1"/>
  </w:num>
  <w:num w:numId="9" w16cid:durableId="427192377">
    <w:abstractNumId w:val="0"/>
  </w:num>
  <w:num w:numId="10" w16cid:durableId="2049140137">
    <w:abstractNumId w:val="15"/>
  </w:num>
  <w:num w:numId="11" w16cid:durableId="1776824541">
    <w:abstractNumId w:val="3"/>
  </w:num>
  <w:num w:numId="12" w16cid:durableId="375467073">
    <w:abstractNumId w:val="19"/>
  </w:num>
  <w:num w:numId="13" w16cid:durableId="1192063107">
    <w:abstractNumId w:val="12"/>
  </w:num>
  <w:num w:numId="14" w16cid:durableId="1033337144">
    <w:abstractNumId w:val="10"/>
  </w:num>
  <w:num w:numId="15" w16cid:durableId="635532152">
    <w:abstractNumId w:val="11"/>
  </w:num>
  <w:num w:numId="16" w16cid:durableId="1001203427">
    <w:abstractNumId w:val="20"/>
  </w:num>
  <w:num w:numId="17" w16cid:durableId="1511947213">
    <w:abstractNumId w:val="4"/>
  </w:num>
  <w:num w:numId="18" w16cid:durableId="1385906260">
    <w:abstractNumId w:val="9"/>
  </w:num>
  <w:num w:numId="19" w16cid:durableId="168714381">
    <w:abstractNumId w:val="8"/>
  </w:num>
  <w:num w:numId="20" w16cid:durableId="1878002153">
    <w:abstractNumId w:val="14"/>
  </w:num>
  <w:num w:numId="21" w16cid:durableId="15794845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FD3"/>
    <w:rsid w:val="000117D7"/>
    <w:rsid w:val="00024157"/>
    <w:rsid w:val="00036711"/>
    <w:rsid w:val="00064FF5"/>
    <w:rsid w:val="000728D2"/>
    <w:rsid w:val="00073ECD"/>
    <w:rsid w:val="000D3440"/>
    <w:rsid w:val="000F0A10"/>
    <w:rsid w:val="00130F51"/>
    <w:rsid w:val="00170489"/>
    <w:rsid w:val="00171A4A"/>
    <w:rsid w:val="00194EBC"/>
    <w:rsid w:val="00203FD3"/>
    <w:rsid w:val="0022423C"/>
    <w:rsid w:val="00244360"/>
    <w:rsid w:val="00244C5E"/>
    <w:rsid w:val="00245EE3"/>
    <w:rsid w:val="002923FE"/>
    <w:rsid w:val="002A4352"/>
    <w:rsid w:val="002B09AB"/>
    <w:rsid w:val="00307028"/>
    <w:rsid w:val="003467F0"/>
    <w:rsid w:val="0035306A"/>
    <w:rsid w:val="00374DBC"/>
    <w:rsid w:val="00375039"/>
    <w:rsid w:val="00375F54"/>
    <w:rsid w:val="003A2048"/>
    <w:rsid w:val="003C53A5"/>
    <w:rsid w:val="003D00FA"/>
    <w:rsid w:val="004375A8"/>
    <w:rsid w:val="004419D9"/>
    <w:rsid w:val="00442AF6"/>
    <w:rsid w:val="0044583B"/>
    <w:rsid w:val="004C5529"/>
    <w:rsid w:val="005357A5"/>
    <w:rsid w:val="00562367"/>
    <w:rsid w:val="00571821"/>
    <w:rsid w:val="0058665D"/>
    <w:rsid w:val="005940BD"/>
    <w:rsid w:val="00601D37"/>
    <w:rsid w:val="00612F90"/>
    <w:rsid w:val="00637BA6"/>
    <w:rsid w:val="006633D5"/>
    <w:rsid w:val="006A15CB"/>
    <w:rsid w:val="00724B7D"/>
    <w:rsid w:val="00741B8D"/>
    <w:rsid w:val="00763BE7"/>
    <w:rsid w:val="00773451"/>
    <w:rsid w:val="00774BD9"/>
    <w:rsid w:val="007E5AD3"/>
    <w:rsid w:val="00816E9F"/>
    <w:rsid w:val="008333DF"/>
    <w:rsid w:val="0086435C"/>
    <w:rsid w:val="00870AF8"/>
    <w:rsid w:val="00873946"/>
    <w:rsid w:val="008B7F91"/>
    <w:rsid w:val="008F7A6B"/>
    <w:rsid w:val="00924D72"/>
    <w:rsid w:val="00934497"/>
    <w:rsid w:val="00955F19"/>
    <w:rsid w:val="009679E0"/>
    <w:rsid w:val="009A1983"/>
    <w:rsid w:val="009A7760"/>
    <w:rsid w:val="009B003A"/>
    <w:rsid w:val="009C0477"/>
    <w:rsid w:val="00A26FB5"/>
    <w:rsid w:val="00A32043"/>
    <w:rsid w:val="00A36481"/>
    <w:rsid w:val="00A50DF0"/>
    <w:rsid w:val="00A60497"/>
    <w:rsid w:val="00A61D0D"/>
    <w:rsid w:val="00A87C7F"/>
    <w:rsid w:val="00AA2EA4"/>
    <w:rsid w:val="00AA54A2"/>
    <w:rsid w:val="00AE11EC"/>
    <w:rsid w:val="00AE62E2"/>
    <w:rsid w:val="00B5000D"/>
    <w:rsid w:val="00BA4D18"/>
    <w:rsid w:val="00BB3478"/>
    <w:rsid w:val="00BD1EF3"/>
    <w:rsid w:val="00BD41A1"/>
    <w:rsid w:val="00BF3004"/>
    <w:rsid w:val="00C033D8"/>
    <w:rsid w:val="00C1586F"/>
    <w:rsid w:val="00C76306"/>
    <w:rsid w:val="00CA19BB"/>
    <w:rsid w:val="00CA532C"/>
    <w:rsid w:val="00CB7768"/>
    <w:rsid w:val="00CC6A1D"/>
    <w:rsid w:val="00D34564"/>
    <w:rsid w:val="00D4742A"/>
    <w:rsid w:val="00DA167F"/>
    <w:rsid w:val="00DB6673"/>
    <w:rsid w:val="00DB7AA5"/>
    <w:rsid w:val="00DD7979"/>
    <w:rsid w:val="00DF3018"/>
    <w:rsid w:val="00E4769C"/>
    <w:rsid w:val="00E7428A"/>
    <w:rsid w:val="00E87386"/>
    <w:rsid w:val="00F7276C"/>
    <w:rsid w:val="00F755C3"/>
    <w:rsid w:val="00FA6591"/>
    <w:rsid w:val="00FB3ED9"/>
    <w:rsid w:val="00FF1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B112E"/>
  <w15:chartTrackingRefBased/>
  <w15:docId w15:val="{157D1DF0-2E19-4E43-8532-9DEBA966D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03A"/>
  </w:style>
  <w:style w:type="paragraph" w:styleId="Heading1">
    <w:name w:val="heading 1"/>
    <w:basedOn w:val="Normal"/>
    <w:next w:val="Normal"/>
    <w:link w:val="Heading1Char"/>
    <w:autoRedefine/>
    <w:uiPriority w:val="9"/>
    <w:qFormat/>
    <w:rsid w:val="009B003A"/>
    <w:pPr>
      <w:keepNext/>
      <w:keepLines/>
      <w:spacing w:before="400" w:after="40" w:line="240" w:lineRule="auto"/>
      <w:outlineLvl w:val="0"/>
    </w:pPr>
    <w:rPr>
      <w:rFonts w:asciiTheme="majorHAnsi" w:eastAsiaTheme="majorEastAsia" w:hAnsiTheme="majorHAnsi" w:cstheme="majorBidi"/>
      <w:color w:val="1F3864" w:themeColor="accent1" w:themeShade="80"/>
      <w:sz w:val="44"/>
      <w:szCs w:val="36"/>
    </w:rPr>
  </w:style>
  <w:style w:type="paragraph" w:styleId="Heading2">
    <w:name w:val="heading 2"/>
    <w:basedOn w:val="Normal"/>
    <w:next w:val="Normal"/>
    <w:link w:val="Heading2Char"/>
    <w:uiPriority w:val="9"/>
    <w:unhideWhenUsed/>
    <w:qFormat/>
    <w:rsid w:val="009B003A"/>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B003A"/>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B003A"/>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9B003A"/>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9B003A"/>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9B003A"/>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9B003A"/>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9B003A"/>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03A"/>
    <w:rPr>
      <w:rFonts w:asciiTheme="majorHAnsi" w:eastAsiaTheme="majorEastAsia" w:hAnsiTheme="majorHAnsi" w:cstheme="majorBidi"/>
      <w:color w:val="1F3864" w:themeColor="accent1" w:themeShade="80"/>
      <w:sz w:val="44"/>
      <w:szCs w:val="36"/>
    </w:rPr>
  </w:style>
  <w:style w:type="character" w:customStyle="1" w:styleId="Heading2Char">
    <w:name w:val="Heading 2 Char"/>
    <w:basedOn w:val="DefaultParagraphFont"/>
    <w:link w:val="Heading2"/>
    <w:uiPriority w:val="9"/>
    <w:rsid w:val="009B00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B003A"/>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003A"/>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9B003A"/>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9B003A"/>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9B003A"/>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9B003A"/>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9B003A"/>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9B003A"/>
    <w:pPr>
      <w:spacing w:line="240" w:lineRule="auto"/>
    </w:pPr>
    <w:rPr>
      <w:b/>
      <w:bCs/>
      <w:smallCaps/>
      <w:color w:val="44546A" w:themeColor="text2"/>
    </w:rPr>
  </w:style>
  <w:style w:type="paragraph" w:styleId="Title">
    <w:name w:val="Title"/>
    <w:basedOn w:val="Normal"/>
    <w:next w:val="Normal"/>
    <w:link w:val="TitleChar"/>
    <w:uiPriority w:val="10"/>
    <w:qFormat/>
    <w:rsid w:val="009B003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B003A"/>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B003A"/>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9B003A"/>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9B003A"/>
    <w:rPr>
      <w:b/>
      <w:bCs/>
    </w:rPr>
  </w:style>
  <w:style w:type="character" w:styleId="Emphasis">
    <w:name w:val="Emphasis"/>
    <w:basedOn w:val="DefaultParagraphFont"/>
    <w:uiPriority w:val="20"/>
    <w:qFormat/>
    <w:rsid w:val="009B003A"/>
    <w:rPr>
      <w:i/>
      <w:iCs/>
    </w:rPr>
  </w:style>
  <w:style w:type="paragraph" w:styleId="NoSpacing">
    <w:name w:val="No Spacing"/>
    <w:uiPriority w:val="1"/>
    <w:qFormat/>
    <w:rsid w:val="009B003A"/>
    <w:pPr>
      <w:spacing w:after="0" w:line="240" w:lineRule="auto"/>
    </w:pPr>
  </w:style>
  <w:style w:type="paragraph" w:styleId="Quote">
    <w:name w:val="Quote"/>
    <w:basedOn w:val="Normal"/>
    <w:next w:val="Normal"/>
    <w:link w:val="QuoteChar"/>
    <w:uiPriority w:val="29"/>
    <w:qFormat/>
    <w:rsid w:val="009B003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B003A"/>
    <w:rPr>
      <w:color w:val="44546A" w:themeColor="text2"/>
      <w:sz w:val="24"/>
      <w:szCs w:val="24"/>
    </w:rPr>
  </w:style>
  <w:style w:type="paragraph" w:styleId="IntenseQuote">
    <w:name w:val="Intense Quote"/>
    <w:basedOn w:val="Normal"/>
    <w:next w:val="Normal"/>
    <w:link w:val="IntenseQuoteChar"/>
    <w:uiPriority w:val="30"/>
    <w:qFormat/>
    <w:rsid w:val="009B003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B003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B003A"/>
    <w:rPr>
      <w:i/>
      <w:iCs/>
      <w:color w:val="595959" w:themeColor="text1" w:themeTint="A6"/>
    </w:rPr>
  </w:style>
  <w:style w:type="character" w:styleId="IntenseEmphasis">
    <w:name w:val="Intense Emphasis"/>
    <w:basedOn w:val="DefaultParagraphFont"/>
    <w:uiPriority w:val="21"/>
    <w:qFormat/>
    <w:rsid w:val="009B003A"/>
    <w:rPr>
      <w:b/>
      <w:bCs/>
      <w:i/>
      <w:iCs/>
    </w:rPr>
  </w:style>
  <w:style w:type="character" w:styleId="SubtleReference">
    <w:name w:val="Subtle Reference"/>
    <w:basedOn w:val="DefaultParagraphFont"/>
    <w:uiPriority w:val="31"/>
    <w:qFormat/>
    <w:rsid w:val="009B003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B003A"/>
    <w:rPr>
      <w:b/>
      <w:bCs/>
      <w:smallCaps/>
      <w:color w:val="44546A" w:themeColor="text2"/>
      <w:u w:val="single"/>
    </w:rPr>
  </w:style>
  <w:style w:type="character" w:styleId="BookTitle">
    <w:name w:val="Book Title"/>
    <w:basedOn w:val="DefaultParagraphFont"/>
    <w:uiPriority w:val="33"/>
    <w:qFormat/>
    <w:rsid w:val="009B003A"/>
    <w:rPr>
      <w:b/>
      <w:bCs/>
      <w:smallCaps/>
      <w:spacing w:val="10"/>
    </w:rPr>
  </w:style>
  <w:style w:type="paragraph" w:styleId="TOCHeading">
    <w:name w:val="TOC Heading"/>
    <w:basedOn w:val="Heading1"/>
    <w:next w:val="Normal"/>
    <w:uiPriority w:val="39"/>
    <w:semiHidden/>
    <w:unhideWhenUsed/>
    <w:qFormat/>
    <w:rsid w:val="009B003A"/>
    <w:pPr>
      <w:outlineLvl w:val="9"/>
    </w:pPr>
  </w:style>
  <w:style w:type="paragraph" w:styleId="Header">
    <w:name w:val="header"/>
    <w:basedOn w:val="Normal"/>
    <w:link w:val="HeaderChar"/>
    <w:uiPriority w:val="99"/>
    <w:unhideWhenUsed/>
    <w:rsid w:val="00203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FD3"/>
  </w:style>
  <w:style w:type="paragraph" w:styleId="Footer">
    <w:name w:val="footer"/>
    <w:basedOn w:val="Normal"/>
    <w:link w:val="FooterChar"/>
    <w:uiPriority w:val="99"/>
    <w:unhideWhenUsed/>
    <w:rsid w:val="00203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FD3"/>
  </w:style>
  <w:style w:type="paragraph" w:styleId="ListParagraph">
    <w:name w:val="List Paragraph"/>
    <w:basedOn w:val="Normal"/>
    <w:uiPriority w:val="34"/>
    <w:qFormat/>
    <w:rsid w:val="008F7A6B"/>
    <w:pPr>
      <w:ind w:left="720"/>
      <w:contextualSpacing/>
    </w:pPr>
  </w:style>
  <w:style w:type="character" w:styleId="Hyperlink">
    <w:name w:val="Hyperlink"/>
    <w:basedOn w:val="DefaultParagraphFont"/>
    <w:uiPriority w:val="99"/>
    <w:unhideWhenUsed/>
    <w:rsid w:val="00763BE7"/>
    <w:rPr>
      <w:color w:val="0000FF"/>
      <w:u w:val="single"/>
    </w:rPr>
  </w:style>
  <w:style w:type="character" w:styleId="UnresolvedMention">
    <w:name w:val="Unresolved Mention"/>
    <w:basedOn w:val="DefaultParagraphFont"/>
    <w:uiPriority w:val="99"/>
    <w:semiHidden/>
    <w:unhideWhenUsed/>
    <w:rsid w:val="00245EE3"/>
    <w:rPr>
      <w:color w:val="605E5C"/>
      <w:shd w:val="clear" w:color="auto" w:fill="E1DFDD"/>
    </w:rPr>
  </w:style>
  <w:style w:type="character" w:styleId="CommentReference">
    <w:name w:val="annotation reference"/>
    <w:basedOn w:val="DefaultParagraphFont"/>
    <w:uiPriority w:val="99"/>
    <w:semiHidden/>
    <w:unhideWhenUsed/>
    <w:rsid w:val="00CA532C"/>
    <w:rPr>
      <w:sz w:val="16"/>
      <w:szCs w:val="16"/>
    </w:rPr>
  </w:style>
  <w:style w:type="paragraph" w:styleId="CommentText">
    <w:name w:val="annotation text"/>
    <w:basedOn w:val="Normal"/>
    <w:link w:val="CommentTextChar"/>
    <w:uiPriority w:val="99"/>
    <w:semiHidden/>
    <w:unhideWhenUsed/>
    <w:rsid w:val="00CA532C"/>
    <w:pPr>
      <w:spacing w:line="240" w:lineRule="auto"/>
    </w:pPr>
  </w:style>
  <w:style w:type="character" w:customStyle="1" w:styleId="CommentTextChar">
    <w:name w:val="Comment Text Char"/>
    <w:basedOn w:val="DefaultParagraphFont"/>
    <w:link w:val="CommentText"/>
    <w:uiPriority w:val="99"/>
    <w:semiHidden/>
    <w:rsid w:val="00CA532C"/>
  </w:style>
  <w:style w:type="paragraph" w:styleId="CommentSubject">
    <w:name w:val="annotation subject"/>
    <w:basedOn w:val="CommentText"/>
    <w:next w:val="CommentText"/>
    <w:link w:val="CommentSubjectChar"/>
    <w:uiPriority w:val="99"/>
    <w:semiHidden/>
    <w:unhideWhenUsed/>
    <w:rsid w:val="00CA532C"/>
    <w:rPr>
      <w:b/>
      <w:bCs/>
    </w:rPr>
  </w:style>
  <w:style w:type="character" w:customStyle="1" w:styleId="CommentSubjectChar">
    <w:name w:val="Comment Subject Char"/>
    <w:basedOn w:val="CommentTextChar"/>
    <w:link w:val="CommentSubject"/>
    <w:uiPriority w:val="99"/>
    <w:semiHidden/>
    <w:rsid w:val="00CA53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700987">
      <w:bodyDiv w:val="1"/>
      <w:marLeft w:val="0"/>
      <w:marRight w:val="0"/>
      <w:marTop w:val="0"/>
      <w:marBottom w:val="0"/>
      <w:divBdr>
        <w:top w:val="none" w:sz="0" w:space="0" w:color="auto"/>
        <w:left w:val="none" w:sz="0" w:space="0" w:color="auto"/>
        <w:bottom w:val="none" w:sz="0" w:space="0" w:color="auto"/>
        <w:right w:val="none" w:sz="0" w:space="0" w:color="auto"/>
      </w:divBdr>
      <w:divsChild>
        <w:div w:id="375618364">
          <w:marLeft w:val="0"/>
          <w:marRight w:val="0"/>
          <w:marTop w:val="0"/>
          <w:marBottom w:val="0"/>
          <w:divBdr>
            <w:top w:val="single" w:sz="2" w:space="0" w:color="E3E3E3"/>
            <w:left w:val="single" w:sz="2" w:space="0" w:color="E3E3E3"/>
            <w:bottom w:val="single" w:sz="2" w:space="0" w:color="E3E3E3"/>
            <w:right w:val="single" w:sz="2" w:space="0" w:color="E3E3E3"/>
          </w:divBdr>
          <w:divsChild>
            <w:div w:id="1177769260">
              <w:marLeft w:val="0"/>
              <w:marRight w:val="0"/>
              <w:marTop w:val="0"/>
              <w:marBottom w:val="0"/>
              <w:divBdr>
                <w:top w:val="single" w:sz="2" w:space="0" w:color="E3E3E3"/>
                <w:left w:val="single" w:sz="2" w:space="0" w:color="E3E3E3"/>
                <w:bottom w:val="single" w:sz="2" w:space="0" w:color="E3E3E3"/>
                <w:right w:val="single" w:sz="2" w:space="0" w:color="E3E3E3"/>
              </w:divBdr>
              <w:divsChild>
                <w:div w:id="687830613">
                  <w:marLeft w:val="0"/>
                  <w:marRight w:val="0"/>
                  <w:marTop w:val="0"/>
                  <w:marBottom w:val="0"/>
                  <w:divBdr>
                    <w:top w:val="single" w:sz="2" w:space="0" w:color="E3E3E3"/>
                    <w:left w:val="single" w:sz="2" w:space="0" w:color="E3E3E3"/>
                    <w:bottom w:val="single" w:sz="2" w:space="0" w:color="E3E3E3"/>
                    <w:right w:val="single" w:sz="2" w:space="0" w:color="E3E3E3"/>
                  </w:divBdr>
                  <w:divsChild>
                    <w:div w:id="1840189469">
                      <w:marLeft w:val="0"/>
                      <w:marRight w:val="0"/>
                      <w:marTop w:val="0"/>
                      <w:marBottom w:val="0"/>
                      <w:divBdr>
                        <w:top w:val="single" w:sz="2" w:space="0" w:color="E3E3E3"/>
                        <w:left w:val="single" w:sz="2" w:space="0" w:color="E3E3E3"/>
                        <w:bottom w:val="single" w:sz="2" w:space="0" w:color="E3E3E3"/>
                        <w:right w:val="single" w:sz="2" w:space="0" w:color="E3E3E3"/>
                      </w:divBdr>
                      <w:divsChild>
                        <w:div w:id="749236068">
                          <w:marLeft w:val="0"/>
                          <w:marRight w:val="0"/>
                          <w:marTop w:val="0"/>
                          <w:marBottom w:val="0"/>
                          <w:divBdr>
                            <w:top w:val="single" w:sz="2" w:space="0" w:color="E3E3E3"/>
                            <w:left w:val="single" w:sz="2" w:space="0" w:color="E3E3E3"/>
                            <w:bottom w:val="single" w:sz="2" w:space="0" w:color="E3E3E3"/>
                            <w:right w:val="single" w:sz="2" w:space="0" w:color="E3E3E3"/>
                          </w:divBdr>
                          <w:divsChild>
                            <w:div w:id="449052970">
                              <w:marLeft w:val="0"/>
                              <w:marRight w:val="0"/>
                              <w:marTop w:val="100"/>
                              <w:marBottom w:val="100"/>
                              <w:divBdr>
                                <w:top w:val="single" w:sz="2" w:space="0" w:color="E3E3E3"/>
                                <w:left w:val="single" w:sz="2" w:space="0" w:color="E3E3E3"/>
                                <w:bottom w:val="single" w:sz="2" w:space="0" w:color="E3E3E3"/>
                                <w:right w:val="single" w:sz="2" w:space="0" w:color="E3E3E3"/>
                              </w:divBdr>
                              <w:divsChild>
                                <w:div w:id="389426100">
                                  <w:marLeft w:val="0"/>
                                  <w:marRight w:val="0"/>
                                  <w:marTop w:val="0"/>
                                  <w:marBottom w:val="0"/>
                                  <w:divBdr>
                                    <w:top w:val="single" w:sz="2" w:space="0" w:color="E3E3E3"/>
                                    <w:left w:val="single" w:sz="2" w:space="0" w:color="E3E3E3"/>
                                    <w:bottom w:val="single" w:sz="2" w:space="0" w:color="E3E3E3"/>
                                    <w:right w:val="single" w:sz="2" w:space="0" w:color="E3E3E3"/>
                                  </w:divBdr>
                                  <w:divsChild>
                                    <w:div w:id="502357116">
                                      <w:marLeft w:val="0"/>
                                      <w:marRight w:val="0"/>
                                      <w:marTop w:val="0"/>
                                      <w:marBottom w:val="0"/>
                                      <w:divBdr>
                                        <w:top w:val="single" w:sz="2" w:space="0" w:color="E3E3E3"/>
                                        <w:left w:val="single" w:sz="2" w:space="0" w:color="E3E3E3"/>
                                        <w:bottom w:val="single" w:sz="2" w:space="0" w:color="E3E3E3"/>
                                        <w:right w:val="single" w:sz="2" w:space="0" w:color="E3E3E3"/>
                                      </w:divBdr>
                                      <w:divsChild>
                                        <w:div w:id="446781574">
                                          <w:marLeft w:val="0"/>
                                          <w:marRight w:val="0"/>
                                          <w:marTop w:val="0"/>
                                          <w:marBottom w:val="0"/>
                                          <w:divBdr>
                                            <w:top w:val="single" w:sz="2" w:space="0" w:color="E3E3E3"/>
                                            <w:left w:val="single" w:sz="2" w:space="0" w:color="E3E3E3"/>
                                            <w:bottom w:val="single" w:sz="2" w:space="0" w:color="E3E3E3"/>
                                            <w:right w:val="single" w:sz="2" w:space="0" w:color="E3E3E3"/>
                                          </w:divBdr>
                                          <w:divsChild>
                                            <w:div w:id="1050181618">
                                              <w:marLeft w:val="0"/>
                                              <w:marRight w:val="0"/>
                                              <w:marTop w:val="0"/>
                                              <w:marBottom w:val="0"/>
                                              <w:divBdr>
                                                <w:top w:val="single" w:sz="2" w:space="0" w:color="E3E3E3"/>
                                                <w:left w:val="single" w:sz="2" w:space="0" w:color="E3E3E3"/>
                                                <w:bottom w:val="single" w:sz="2" w:space="0" w:color="E3E3E3"/>
                                                <w:right w:val="single" w:sz="2" w:space="0" w:color="E3E3E3"/>
                                              </w:divBdr>
                                              <w:divsChild>
                                                <w:div w:id="1225070682">
                                                  <w:marLeft w:val="0"/>
                                                  <w:marRight w:val="0"/>
                                                  <w:marTop w:val="0"/>
                                                  <w:marBottom w:val="0"/>
                                                  <w:divBdr>
                                                    <w:top w:val="single" w:sz="2" w:space="0" w:color="E3E3E3"/>
                                                    <w:left w:val="single" w:sz="2" w:space="0" w:color="E3E3E3"/>
                                                    <w:bottom w:val="single" w:sz="2" w:space="0" w:color="E3E3E3"/>
                                                    <w:right w:val="single" w:sz="2" w:space="0" w:color="E3E3E3"/>
                                                  </w:divBdr>
                                                  <w:divsChild>
                                                    <w:div w:id="20120259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11575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ita.virginia.gov/media/vitavirginiagov/it-governance/psgs/pdf/SEC514-Removal-COV-Data-from-Electronic-Media-Standard.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va.virginia.gov/agencies/records/retention.as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xcel-tutorial.com/anonymise-your-dat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exceldemy.com/hide-confidential-data-in-exce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94abcd-5b69-4f0a-85f1-64c8f0f62b52">
      <Terms xmlns="http://schemas.microsoft.com/office/infopath/2007/PartnerControls"/>
    </lcf76f155ced4ddcb4097134ff3c332f>
    <TaxCatchAll xmlns="7045eb7b-c79e-4e4d-ae15-b7707d8cd04b" xsi:nil="true"/>
    <SharedWithUsers xmlns="7045eb7b-c79e-4e4d-ae15-b7707d8cd04b">
      <UserInfo>
        <DisplayName>Bailey, Jessi (ODGA)</DisplayName>
        <AccountId>12</AccountId>
        <AccountType/>
      </UserInfo>
      <UserInfo>
        <DisplayName>Klich, Erin (ODGA)</DisplayName>
        <AccountId>220</AccountId>
        <AccountType/>
      </UserInfo>
      <UserInfo>
        <DisplayName>Afridi, Imran (ODGA)</DisplayName>
        <AccountId>182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063AC3BD94C343ACF136FEC4D459A6" ma:contentTypeVersion="15" ma:contentTypeDescription="Create a new document." ma:contentTypeScope="" ma:versionID="e77b92fba1c8ee102e317b591c3c3b62">
  <xsd:schema xmlns:xsd="http://www.w3.org/2001/XMLSchema" xmlns:xs="http://www.w3.org/2001/XMLSchema" xmlns:p="http://schemas.microsoft.com/office/2006/metadata/properties" xmlns:ns2="8594abcd-5b69-4f0a-85f1-64c8f0f62b52" xmlns:ns3="7045eb7b-c79e-4e4d-ae15-b7707d8cd04b" targetNamespace="http://schemas.microsoft.com/office/2006/metadata/properties" ma:root="true" ma:fieldsID="03c87ef1cc36ad50b50bd4a3b3e84bc7" ns2:_="" ns3:_="">
    <xsd:import namespace="8594abcd-5b69-4f0a-85f1-64c8f0f62b52"/>
    <xsd:import namespace="7045eb7b-c79e-4e4d-ae15-b7707d8cd0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4abcd-5b69-4f0a-85f1-64c8f0f62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45eb7b-c79e-4e4d-ae15-b7707d8cd0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2d3fdab-bab0-4836-8522-da93a14b5f6c}" ma:internalName="TaxCatchAll" ma:showField="CatchAllData" ma:web="7045eb7b-c79e-4e4d-ae15-b7707d8cd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FC86DB-C2A4-4589-B198-0A7009B865C8}">
  <ds:schemaRefs>
    <ds:schemaRef ds:uri="7045eb7b-c79e-4e4d-ae15-b7707d8cd04b"/>
    <ds:schemaRef ds:uri="http://www.w3.org/XML/1998/namespace"/>
    <ds:schemaRef ds:uri="http://schemas.openxmlformats.org/package/2006/metadata/core-propertie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8594abcd-5b69-4f0a-85f1-64c8f0f62b52"/>
    <ds:schemaRef ds:uri="http://schemas.microsoft.com/office/2006/metadata/properties"/>
  </ds:schemaRefs>
</ds:datastoreItem>
</file>

<file path=customXml/itemProps2.xml><?xml version="1.0" encoding="utf-8"?>
<ds:datastoreItem xmlns:ds="http://schemas.openxmlformats.org/officeDocument/2006/customXml" ds:itemID="{72FDE035-B8EE-4251-94DE-D71B34EB0E5D}">
  <ds:schemaRefs>
    <ds:schemaRef ds:uri="http://schemas.microsoft.com/sharepoint/v3/contenttype/forms"/>
  </ds:schemaRefs>
</ds:datastoreItem>
</file>

<file path=customXml/itemProps3.xml><?xml version="1.0" encoding="utf-8"?>
<ds:datastoreItem xmlns:ds="http://schemas.openxmlformats.org/officeDocument/2006/customXml" ds:itemID="{30E05192-F6E1-473D-BF02-66AF77CDF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4abcd-5b69-4f0a-85f1-64c8f0f62b52"/>
    <ds:schemaRef ds:uri="7045eb7b-c79e-4e4d-ae15-b7707d8cd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12 Steps to protecting sensitive data in unstructured files Guidebook</vt:lpstr>
    </vt:vector>
  </TitlesOfParts>
  <Company>VITA</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Steps to protecting sensitive data in unstructured files Guidebook</dc:title>
  <dc:subject/>
  <dc:creator>Burroughs, Chris (ODGA)</dc:creator>
  <cp:keywords/>
  <dc:description/>
  <cp:lastModifiedBy>Klich, Erin (ODGA)</cp:lastModifiedBy>
  <cp:revision>2</cp:revision>
  <dcterms:created xsi:type="dcterms:W3CDTF">2025-06-10T17:58:00Z</dcterms:created>
  <dcterms:modified xsi:type="dcterms:W3CDTF">2025-06-10T17:58:00Z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0x01010080063AC3BD94C343ACF136FEC4D459A6</vt:lpwstr>
  </property>
  <property fmtid="{D5CDD505-2E9C-101B-9397-08002B2CF9AE}" pid="3" name="MediaServiceImageTags">
    <vt:lpwstr/>
  </property>
</Properties>
</file>